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72E" w:rsidRPr="00F725B5" w:rsidRDefault="00867993" w:rsidP="00B357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</w:t>
      </w:r>
      <w:r w:rsidR="00B357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РАБОТА № 1</w:t>
      </w:r>
    </w:p>
    <w:p w:rsidR="00B3572E" w:rsidRPr="00F725B5" w:rsidRDefault="00B3572E" w:rsidP="00B357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572E" w:rsidRPr="00B8540E" w:rsidRDefault="00B3572E" w:rsidP="00B35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B8540E">
        <w:rPr>
          <w:rFonts w:ascii="Times New Roman" w:hAnsi="Times New Roman" w:cs="Times New Roman"/>
          <w:b/>
          <w:bCs/>
          <w:i/>
          <w:sz w:val="28"/>
          <w:szCs w:val="28"/>
        </w:rPr>
        <w:t>«ОЦЕ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НКА ШУМОВОГО ВОЗДЕЙСТВИЯ ТРАНСПОРТА</w:t>
      </w:r>
      <w:r w:rsidRPr="00B8540E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B3572E" w:rsidRDefault="00B3572E" w:rsidP="00B3572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</w:pPr>
    </w:p>
    <w:p w:rsidR="00E77F32" w:rsidRDefault="001A384B" w:rsidP="00F401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84B"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работы: </w:t>
      </w:r>
      <w:r w:rsidRPr="001A384B">
        <w:rPr>
          <w:rFonts w:ascii="Times New Roman" w:eastAsia="TimesNewRoman" w:hAnsi="Times New Roman" w:cs="Times New Roman"/>
          <w:sz w:val="28"/>
          <w:szCs w:val="28"/>
        </w:rPr>
        <w:t>овладение методикой оценки шумового воздействия транспорта на объекты окружающей среды</w:t>
      </w:r>
      <w:r w:rsidR="00F4013C">
        <w:rPr>
          <w:rFonts w:ascii="Times New Roman" w:hAnsi="Times New Roman" w:cs="Times New Roman"/>
          <w:sz w:val="28"/>
          <w:szCs w:val="28"/>
        </w:rPr>
        <w:t>:</w:t>
      </w:r>
      <w:r w:rsidRPr="001A384B">
        <w:rPr>
          <w:rFonts w:ascii="Times New Roman" w:hAnsi="Times New Roman" w:cs="Times New Roman"/>
          <w:sz w:val="28"/>
          <w:szCs w:val="28"/>
        </w:rPr>
        <w:t xml:space="preserve"> </w:t>
      </w:r>
      <w:r w:rsidRPr="001A384B">
        <w:rPr>
          <w:rFonts w:ascii="Times New Roman" w:eastAsia="TimesNewRoman" w:hAnsi="Times New Roman" w:cs="Times New Roman"/>
          <w:sz w:val="28"/>
          <w:szCs w:val="28"/>
        </w:rPr>
        <w:t>селитебную и промышленную территорию населенных пунктов</w:t>
      </w:r>
      <w:r w:rsidRPr="001A384B">
        <w:rPr>
          <w:rFonts w:ascii="Times New Roman" w:hAnsi="Times New Roman" w:cs="Times New Roman"/>
          <w:sz w:val="28"/>
          <w:szCs w:val="28"/>
        </w:rPr>
        <w:t xml:space="preserve">, </w:t>
      </w:r>
      <w:r w:rsidRPr="001A384B">
        <w:rPr>
          <w:rFonts w:ascii="Times New Roman" w:eastAsia="TimesNewRoman" w:hAnsi="Times New Roman" w:cs="Times New Roman"/>
          <w:sz w:val="28"/>
          <w:szCs w:val="28"/>
        </w:rPr>
        <w:t>санитарно</w:t>
      </w:r>
      <w:r w:rsidRPr="001A384B">
        <w:rPr>
          <w:rFonts w:ascii="Times New Roman" w:hAnsi="Times New Roman" w:cs="Times New Roman"/>
          <w:sz w:val="28"/>
          <w:szCs w:val="28"/>
        </w:rPr>
        <w:t>-</w:t>
      </w:r>
      <w:r w:rsidRPr="001A384B">
        <w:rPr>
          <w:rFonts w:ascii="Times New Roman" w:eastAsia="TimesNewRoman" w:hAnsi="Times New Roman" w:cs="Times New Roman"/>
          <w:sz w:val="28"/>
          <w:szCs w:val="28"/>
        </w:rPr>
        <w:t>курортных зон</w:t>
      </w:r>
      <w:r w:rsidRPr="001A384B">
        <w:rPr>
          <w:rFonts w:ascii="Times New Roman" w:hAnsi="Times New Roman" w:cs="Times New Roman"/>
          <w:sz w:val="28"/>
          <w:szCs w:val="28"/>
        </w:rPr>
        <w:t xml:space="preserve">, </w:t>
      </w:r>
      <w:r w:rsidRPr="001A384B">
        <w:rPr>
          <w:rFonts w:ascii="Times New Roman" w:eastAsia="TimesNewRoman" w:hAnsi="Times New Roman" w:cs="Times New Roman"/>
          <w:sz w:val="28"/>
          <w:szCs w:val="28"/>
        </w:rPr>
        <w:t>заповедников и другие территории</w:t>
      </w:r>
      <w:r w:rsidRPr="001A384B">
        <w:rPr>
          <w:rFonts w:ascii="Times New Roman" w:hAnsi="Times New Roman" w:cs="Times New Roman"/>
          <w:sz w:val="28"/>
          <w:szCs w:val="28"/>
        </w:rPr>
        <w:t>.</w:t>
      </w:r>
    </w:p>
    <w:p w:rsidR="00867993" w:rsidRPr="00042949" w:rsidRDefault="00867993" w:rsidP="00F401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 w:rsidRPr="00042949">
        <w:rPr>
          <w:rFonts w:ascii="Times New Roman" w:hAnsi="Times New Roman" w:cs="Times New Roman"/>
          <w:b/>
          <w:color w:val="FF0000"/>
          <w:sz w:val="28"/>
          <w:szCs w:val="28"/>
        </w:rPr>
        <w:t>План работы:</w:t>
      </w:r>
      <w:r w:rsidRPr="00042949">
        <w:rPr>
          <w:rFonts w:ascii="Times New Roman" w:hAnsi="Times New Roman" w:cs="Times New Roman"/>
          <w:color w:val="FF0000"/>
          <w:sz w:val="28"/>
          <w:szCs w:val="28"/>
        </w:rPr>
        <w:t xml:space="preserve"> 1. письменно ответить на контрольные вопросы </w:t>
      </w:r>
    </w:p>
    <w:p w:rsidR="00867993" w:rsidRPr="00042949" w:rsidRDefault="00867993" w:rsidP="00F401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294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согласно теории;</w:t>
      </w:r>
    </w:p>
    <w:p w:rsidR="00867993" w:rsidRPr="00042949" w:rsidRDefault="00867993" w:rsidP="00F401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294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2. из практической части решить любую ОДНУ задачу.</w:t>
      </w:r>
    </w:p>
    <w:bookmarkEnd w:id="0"/>
    <w:p w:rsidR="00867993" w:rsidRDefault="00867993" w:rsidP="00570E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91E" w:rsidRPr="00570E49" w:rsidRDefault="00570E49" w:rsidP="00570E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E49">
        <w:rPr>
          <w:rFonts w:ascii="Times New Roman" w:hAnsi="Times New Roman" w:cs="Times New Roman"/>
          <w:b/>
          <w:sz w:val="28"/>
          <w:szCs w:val="28"/>
        </w:rPr>
        <w:t>Теоре</w:t>
      </w:r>
      <w:r w:rsidR="004C391E" w:rsidRPr="00570E49">
        <w:rPr>
          <w:rFonts w:ascii="Times New Roman" w:hAnsi="Times New Roman" w:cs="Times New Roman"/>
          <w:b/>
          <w:sz w:val="28"/>
          <w:szCs w:val="28"/>
        </w:rPr>
        <w:t xml:space="preserve">тическая </w:t>
      </w:r>
      <w:r w:rsidRPr="00570E49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570E49" w:rsidRDefault="00570E49" w:rsidP="00570E49">
      <w:pPr>
        <w:pStyle w:val="Iauiue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уровня шумового воздействия транспорта на окружающую среду производится при наличии в зоне влияния дорог мест, чувствительных к шумовому воздействию селитебных и промышленных территорий населенных пунктов, санитарно-курортных зон, территорий сельскохозяйственного назначения (при наличии специальных требований), заповедников, заказников, а также в других случаях, специально обусловленных заданием на проектирование. Возникающий при движении транспортных средств шум ухудшает качество среды обитания человека и животных на прилегающих к дороге территориях. Шум действует на нервную систему человека, снижает трудоспособность, уменьшает сопротивляемость сердечно-сосудистым заболеваниям. </w:t>
      </w:r>
    </w:p>
    <w:p w:rsidR="00570E49" w:rsidRDefault="00570E49" w:rsidP="00570E49">
      <w:pPr>
        <w:pStyle w:val="Iauiue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Оценку производственного шума в соответствии с СНиП II-12-77 проводят по величине эквивалентного уровня измерением в дБА, что позволяет учесть неоднородность интенсивности шума во времени.</w:t>
      </w:r>
    </w:p>
    <w:p w:rsidR="00570E49" w:rsidRDefault="00570E49" w:rsidP="00570E49">
      <w:pPr>
        <w:pStyle w:val="Iauiue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Величина эквивалентного уровня транспортного шума, образующегося на эксплуатируемой дороге, зависит от следующих факторов: </w:t>
      </w:r>
    </w:p>
    <w:p w:rsidR="00570E49" w:rsidRPr="00570E49" w:rsidRDefault="00570E49" w:rsidP="0057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транспортных </w:t>
      </w:r>
      <w:r w:rsidRPr="00570E4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570E49">
        <w:rPr>
          <w:rFonts w:ascii="Times New Roman" w:hAnsi="Times New Roman" w:cs="Times New Roman"/>
          <w:color w:val="000000"/>
          <w:sz w:val="28"/>
          <w:szCs w:val="28"/>
        </w:rPr>
        <w:t>количество транспортных средств, состав движения, эксплуатационное состояние транспортных средств, объем и характер груза, применение звуковых сигналов;</w:t>
      </w:r>
    </w:p>
    <w:p w:rsidR="00570E49" w:rsidRPr="00570E49" w:rsidRDefault="00570E49" w:rsidP="00570E49">
      <w:pPr>
        <w:pStyle w:val="Iauiue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дорожных</w:t>
      </w:r>
      <w:r w:rsidRPr="00570E49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570E49">
        <w:rPr>
          <w:color w:val="000000"/>
          <w:sz w:val="28"/>
          <w:szCs w:val="28"/>
        </w:rPr>
        <w:t>– плотность транспортного потока, продольный профиль (подъемы, спуски), наличие и тип пересечений и примыканий, вид покрытия (шероховатость), ровность покрытия, поперечный профиль (наличие насыпей и выемок),</w:t>
      </w:r>
      <w:r>
        <w:rPr>
          <w:color w:val="000000"/>
          <w:sz w:val="28"/>
          <w:szCs w:val="28"/>
        </w:rPr>
        <w:t xml:space="preserve"> </w:t>
      </w:r>
      <w:r w:rsidRPr="00570E49">
        <w:rPr>
          <w:color w:val="000000"/>
          <w:sz w:val="28"/>
          <w:szCs w:val="28"/>
        </w:rPr>
        <w:t xml:space="preserve">число полос движения, наличие разделительной полосы, наличие остановочных пунктов для транспорта; </w:t>
      </w:r>
    </w:p>
    <w:p w:rsidR="00570E49" w:rsidRDefault="00570E49" w:rsidP="0057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E4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природно-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климатических</w:t>
      </w:r>
      <w:r w:rsidRPr="00570E4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570E49">
        <w:rPr>
          <w:rFonts w:ascii="Times New Roman" w:hAnsi="Times New Roman" w:cs="Times New Roman"/>
          <w:color w:val="000000"/>
          <w:sz w:val="28"/>
          <w:szCs w:val="28"/>
        </w:rPr>
        <w:t>– атмосферное давление, влажность воздуха, температура воздуха, скорость и направление ветра, турбулентность воздушных потоков, осадки.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 xml:space="preserve">Для интеграции материалов по изучению источников шума и обеспечения их наглядности целесообразно картографирование источников с нанесением значений уровней звука. Такой графический материал принято называть </w:t>
      </w:r>
      <w:r w:rsidRPr="001B11E3">
        <w:rPr>
          <w:i/>
          <w:sz w:val="28"/>
          <w:szCs w:val="28"/>
        </w:rPr>
        <w:t>картой шума</w:t>
      </w:r>
      <w:r w:rsidRPr="001B11E3">
        <w:rPr>
          <w:sz w:val="28"/>
          <w:szCs w:val="28"/>
        </w:rPr>
        <w:t>.</w:t>
      </w:r>
    </w:p>
    <w:p w:rsid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>Натурные измерения проводятся по стандартной методи</w:t>
      </w:r>
      <w:r>
        <w:rPr>
          <w:sz w:val="28"/>
          <w:szCs w:val="28"/>
        </w:rPr>
        <w:t>ке ГОСТ 23337-78. Согласно ГОСТа,</w:t>
      </w:r>
      <w:r w:rsidRPr="001B11E3">
        <w:rPr>
          <w:sz w:val="28"/>
          <w:szCs w:val="28"/>
        </w:rPr>
        <w:t xml:space="preserve"> уровни шума измеряются одновременно в </w:t>
      </w:r>
      <w:r w:rsidRPr="001B11E3">
        <w:rPr>
          <w:sz w:val="28"/>
          <w:szCs w:val="28"/>
        </w:rPr>
        <w:lastRenderedPageBreak/>
        <w:t>опорной точке, а также на территории за з</w:t>
      </w:r>
      <w:r>
        <w:rPr>
          <w:sz w:val="28"/>
          <w:szCs w:val="28"/>
        </w:rPr>
        <w:t>даниями, в разрывах между ними (</w:t>
      </w:r>
      <w:r w:rsidRPr="001B11E3">
        <w:rPr>
          <w:sz w:val="28"/>
          <w:szCs w:val="28"/>
        </w:rPr>
        <w:t>в</w:t>
      </w:r>
      <w:r w:rsidRPr="001B11E3">
        <w:rPr>
          <w:rStyle w:val="apple-converted-space"/>
          <w:sz w:val="28"/>
          <w:szCs w:val="28"/>
        </w:rPr>
        <w:t> </w:t>
      </w:r>
      <w:r w:rsidRPr="001B11E3">
        <w:rPr>
          <w:sz w:val="28"/>
          <w:szCs w:val="28"/>
        </w:rPr>
        <w:t>2 м</w:t>
      </w:r>
      <w:r w:rsidRPr="001B11E3">
        <w:rPr>
          <w:rStyle w:val="apple-converted-space"/>
          <w:sz w:val="28"/>
          <w:szCs w:val="28"/>
        </w:rPr>
        <w:t> </w:t>
      </w:r>
      <w:r w:rsidRPr="001B11E3">
        <w:rPr>
          <w:sz w:val="28"/>
          <w:szCs w:val="28"/>
        </w:rPr>
        <w:t>от наружных ограждающих конструкций</w:t>
      </w:r>
      <w:r>
        <w:rPr>
          <w:sz w:val="28"/>
          <w:szCs w:val="28"/>
        </w:rPr>
        <w:t>)</w:t>
      </w:r>
      <w:r w:rsidRPr="001B11E3">
        <w:rPr>
          <w:sz w:val="28"/>
          <w:szCs w:val="28"/>
        </w:rPr>
        <w:t xml:space="preserve">. Транспортные </w:t>
      </w:r>
      <w:r>
        <w:rPr>
          <w:sz w:val="28"/>
          <w:szCs w:val="28"/>
        </w:rPr>
        <w:t xml:space="preserve">шумы измеряются </w:t>
      </w:r>
      <w:r w:rsidRPr="001B11E3">
        <w:rPr>
          <w:sz w:val="28"/>
          <w:szCs w:val="28"/>
        </w:rPr>
        <w:t xml:space="preserve">в эквивалентных уровнях, причем </w:t>
      </w:r>
      <w:r>
        <w:rPr>
          <w:sz w:val="28"/>
          <w:szCs w:val="28"/>
        </w:rPr>
        <w:t xml:space="preserve">уровень звука в опорной точке – </w:t>
      </w:r>
      <w:r w:rsidRPr="001B11E3">
        <w:rPr>
          <w:sz w:val="28"/>
          <w:szCs w:val="28"/>
        </w:rPr>
        <w:t>в</w:t>
      </w:r>
      <w:r w:rsidRPr="001B11E3">
        <w:rPr>
          <w:rStyle w:val="apple-converted-space"/>
          <w:sz w:val="28"/>
          <w:szCs w:val="28"/>
        </w:rPr>
        <w:t> </w:t>
      </w:r>
      <w:r w:rsidRPr="001B11E3">
        <w:rPr>
          <w:sz w:val="28"/>
          <w:szCs w:val="28"/>
        </w:rPr>
        <w:t>7,5 м</w:t>
      </w:r>
      <w:r w:rsidRPr="001B11E3">
        <w:rPr>
          <w:rStyle w:val="apple-converted-space"/>
          <w:sz w:val="28"/>
          <w:szCs w:val="28"/>
        </w:rPr>
        <w:t> </w:t>
      </w:r>
      <w:r w:rsidRPr="001B11E3">
        <w:rPr>
          <w:sz w:val="28"/>
          <w:szCs w:val="28"/>
        </w:rPr>
        <w:t>от оси первой полосы движения автомобилей на высоте</w:t>
      </w:r>
      <w:r w:rsidRPr="001B11E3">
        <w:rPr>
          <w:rStyle w:val="apple-converted-space"/>
          <w:sz w:val="28"/>
          <w:szCs w:val="28"/>
        </w:rPr>
        <w:t> </w:t>
      </w:r>
      <w:r w:rsidRPr="001B11E3">
        <w:rPr>
          <w:sz w:val="28"/>
          <w:szCs w:val="28"/>
        </w:rPr>
        <w:t>1,2 м</w:t>
      </w:r>
      <w:r w:rsidRPr="001B11E3">
        <w:rPr>
          <w:rStyle w:val="apple-converted-space"/>
          <w:sz w:val="28"/>
          <w:szCs w:val="28"/>
        </w:rPr>
        <w:t> </w:t>
      </w:r>
      <w:r w:rsidRPr="001B11E3">
        <w:rPr>
          <w:sz w:val="28"/>
          <w:szCs w:val="28"/>
        </w:rPr>
        <w:t>от уровня земли. Транспортные шумы фиксируются на</w:t>
      </w:r>
      <w:r w:rsidRPr="001B11E3">
        <w:rPr>
          <w:rStyle w:val="apple-converted-space"/>
          <w:sz w:val="28"/>
          <w:szCs w:val="28"/>
        </w:rPr>
        <w:t> </w:t>
      </w:r>
      <w:hyperlink r:id="rId7" w:tooltip="Магнитные ленты" w:history="1">
        <w:r w:rsidRPr="001B11E3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магнитной ленте</w:t>
        </w:r>
      </w:hyperlink>
      <w:r w:rsidRPr="001B11E3">
        <w:rPr>
          <w:rStyle w:val="apple-converted-space"/>
          <w:sz w:val="28"/>
          <w:szCs w:val="28"/>
        </w:rPr>
        <w:t> </w:t>
      </w:r>
      <w:r w:rsidRPr="001B11E3">
        <w:rPr>
          <w:sz w:val="28"/>
          <w:szCs w:val="28"/>
        </w:rPr>
        <w:t xml:space="preserve">или определяются непосредственно по шумомеру, включенному в положение коррекции А. В первом случае обработка полученных данных производится с помощью статистического метода в октавных или третьоктавных полосах частот и по кривой коррекции А. 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>В последнее время широко применяются интегрирующие</w:t>
      </w:r>
      <w:r w:rsidRPr="001B11E3">
        <w:rPr>
          <w:rStyle w:val="apple-converted-space"/>
          <w:sz w:val="28"/>
          <w:szCs w:val="28"/>
        </w:rPr>
        <w:t> </w:t>
      </w:r>
      <w:hyperlink r:id="rId8" w:tooltip="Шумомер" w:history="1">
        <w:r w:rsidRPr="001B11E3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шумомеры</w:t>
        </w:r>
      </w:hyperlink>
      <w:r w:rsidRPr="001B11E3">
        <w:rPr>
          <w:sz w:val="28"/>
          <w:szCs w:val="28"/>
        </w:rPr>
        <w:t>, позволяющие оценить эквивалентный уровень звука за определенный период времени непосредственно со</w:t>
      </w:r>
      <w:r w:rsidRPr="001B11E3">
        <w:rPr>
          <w:rStyle w:val="apple-converted-space"/>
          <w:sz w:val="28"/>
          <w:szCs w:val="28"/>
        </w:rPr>
        <w:t> </w:t>
      </w:r>
      <w:hyperlink r:id="rId9" w:tooltip="Шкала" w:history="1">
        <w:r w:rsidRPr="001B11E3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шкалы</w:t>
        </w:r>
      </w:hyperlink>
      <w:r w:rsidRPr="001B11E3">
        <w:rPr>
          <w:rStyle w:val="apple-converted-space"/>
          <w:sz w:val="28"/>
          <w:szCs w:val="28"/>
        </w:rPr>
        <w:t> </w:t>
      </w:r>
      <w:r w:rsidRPr="001B11E3">
        <w:rPr>
          <w:sz w:val="28"/>
          <w:szCs w:val="28"/>
        </w:rPr>
        <w:t>прибора. Полученные данные могут быть использованы для оценки акустического режима на территории.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>Выполнение карты шума необходимо начать с выбора точек измерения вблизи от источников шума. Так как доминирующим по времени звучания и интенсивности шума является городской автотранспорт, то при выборе пунктов измерения следует максимальное число точек привязать к транспортным магистралям.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>Выбор конкретных районов и точек в плане города должна проводить санитарно-эпидемиологическая служба с участием проектных и архитектурных организаций.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 xml:space="preserve">Выбор и количество точек измерений на той или иной магистрали определяется ее длиной, количеством перекрестков и их типом, профилем улиц, составом потока и </w:t>
      </w:r>
      <w:r>
        <w:rPr>
          <w:sz w:val="28"/>
          <w:szCs w:val="28"/>
        </w:rPr>
        <w:t>т.д. (</w:t>
      </w:r>
      <w:r w:rsidRPr="001B11E3">
        <w:rPr>
          <w:sz w:val="28"/>
          <w:szCs w:val="28"/>
        </w:rPr>
        <w:t>точка измерения выбирается в середине перегона при отсутств</w:t>
      </w:r>
      <w:r>
        <w:rPr>
          <w:sz w:val="28"/>
          <w:szCs w:val="28"/>
        </w:rPr>
        <w:t>ии уклона, в противном случае – со стороны подъема транспорта)</w:t>
      </w:r>
      <w:r w:rsidRPr="001B11E3">
        <w:rPr>
          <w:sz w:val="28"/>
          <w:szCs w:val="28"/>
        </w:rPr>
        <w:t>. Следует учитывать расположение объектов с повышенным</w:t>
      </w:r>
      <w:r>
        <w:rPr>
          <w:sz w:val="28"/>
          <w:szCs w:val="28"/>
        </w:rPr>
        <w:t>и требованиями шумового режима (</w:t>
      </w:r>
      <w:r w:rsidRPr="001B11E3">
        <w:rPr>
          <w:sz w:val="28"/>
          <w:szCs w:val="28"/>
        </w:rPr>
        <w:t>лечебные учреждения, школы, детские сады, ясли, места отдыха</w:t>
      </w:r>
      <w:r>
        <w:rPr>
          <w:sz w:val="28"/>
          <w:szCs w:val="28"/>
        </w:rPr>
        <w:t>)</w:t>
      </w:r>
      <w:r w:rsidRPr="001B11E3">
        <w:rPr>
          <w:sz w:val="28"/>
          <w:szCs w:val="28"/>
        </w:rPr>
        <w:t>. Точки измерения необходимо привязывать к местам расположения этих объектов.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>При наличии источников шума железнодорожного, речного транспорта измерения проводятся в нескольких точках вдоль основного пути движения и на различных расстояниях от него.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>При определении характеристик авиационного транспорта необходима серия измерений во время взлета и посадки самолета, при пролете авиатранспорта с обязательной регистрацией частоты полетов.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>Промышленные предприятия относятся к комплексным источникам шума, состоящим из отдельных точечных, плоскостных и линейных источников. Если промышленное предприятие занимает достаточно большую площадь и состоит из многочисленных источников, то его шумовую характеристику представляют в виде эквивалентных уровней по контуру предприятия.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>Количество точек измерения выбирается в зависимости от типа застройки, расположения железной дороги и авиалиний, шага магистральной сети и т.д.</w:t>
      </w:r>
    </w:p>
    <w:p w:rsidR="001B11E3" w:rsidRP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t>Представленные после обработки натурных измерений значения уровней шума составляют карту источников шума.</w:t>
      </w:r>
    </w:p>
    <w:p w:rsidR="001B11E3" w:rsidRDefault="001B11E3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11E3">
        <w:rPr>
          <w:sz w:val="28"/>
          <w:szCs w:val="28"/>
        </w:rPr>
        <w:lastRenderedPageBreak/>
        <w:t>Метод натурных измерений шумовой характеристики обычно определяет ее зависимость от конкретных физических условий в данной городской среде. При прогнозировании шумовые характеристики следует выявлять расчетным путем.</w:t>
      </w:r>
    </w:p>
    <w:p w:rsidR="0022554D" w:rsidRPr="0022554D" w:rsidRDefault="0022554D" w:rsidP="002255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Выбор и дальнейшая дета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лизация наиболее целесообразных</w:t>
      </w: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рациональных мероприятий является конечной целью при разработке шумозащиты в территориальных комплексных схемах. Выбор мероприятий основывается на сравнительной вариантной оценке и включает в себя последовательный комплекс решений по преобразованию территории, планировке и обустройству специальными шумозащитными сооружениями улично-дорожной сети, организации движения транспорта и т.д.</w:t>
      </w:r>
    </w:p>
    <w:p w:rsidR="0022554D" w:rsidRPr="0022554D" w:rsidRDefault="0022554D" w:rsidP="002255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Потребность в проведении мероприятий по защите от шума определяется исходя из шумовой нагрузки соответствующего района и числа его жителей с учетом перспективы развития. Чем выше шумовая нагрузка и больше число жителей, подвергающихся ее воздействию, тем больше и потребность в проведении подобных мероприятий. Такой подход становится более дифференцированным, если при этом учитываются преимущественный вид использования территории и стоимость находящегося на ней строительного фонда.</w:t>
      </w:r>
    </w:p>
    <w:p w:rsidR="001B11E3" w:rsidRPr="0022554D" w:rsidRDefault="0022554D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111111"/>
          <w:sz w:val="28"/>
          <w:szCs w:val="28"/>
        </w:rPr>
      </w:pPr>
      <w:r w:rsidRPr="0022554D">
        <w:rPr>
          <w:b/>
          <w:i/>
          <w:color w:val="111111"/>
          <w:sz w:val="28"/>
          <w:szCs w:val="28"/>
        </w:rPr>
        <w:t>Общая система шумозащитных мероприятий:</w:t>
      </w:r>
    </w:p>
    <w:p w:rsidR="0022554D" w:rsidRPr="0022554D" w:rsidRDefault="0022554D" w:rsidP="002255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429D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роль архитектурно-планировочных решений</w:t>
      </w: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наиболее эффективными из которых являются:</w:t>
      </w:r>
    </w:p>
    <w:p w:rsidR="0022554D" w:rsidRPr="0022554D" w:rsidRDefault="0022554D" w:rsidP="0022554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функциональное зонирование территории, отделение селитебных, лечебных и рекреационных зон от промышленных, коммунально-складских зон и основных транспортных коммуникаций;</w:t>
      </w:r>
    </w:p>
    <w:p w:rsidR="0022554D" w:rsidRPr="0022554D" w:rsidRDefault="0022554D" w:rsidP="0022554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общегородской системы зеленых насаждений, способствующих шумозащите;</w:t>
      </w:r>
    </w:p>
    <w:p w:rsidR="0022554D" w:rsidRPr="0022554D" w:rsidRDefault="0022554D" w:rsidP="0022554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трассировка скоростных и грузовых автодорог в обход жилых районов и зон отдыха;</w:t>
      </w:r>
    </w:p>
    <w:p w:rsidR="0022554D" w:rsidRPr="0022554D" w:rsidRDefault="0022554D" w:rsidP="0022554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дифференциация улично-дорожной сети по составу транспортного потока;</w:t>
      </w:r>
    </w:p>
    <w:p w:rsidR="0022554D" w:rsidRPr="0022554D" w:rsidRDefault="0022554D" w:rsidP="0022554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использование шумозащитных свойств рельефа при трассировке магистралей;</w:t>
      </w:r>
    </w:p>
    <w:p w:rsidR="0022554D" w:rsidRDefault="0022554D" w:rsidP="0022554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55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укрупнение межмагистральных территорий для отделения основных массивов застройки от транспортных магистралей и выбор комплексных геометрических форм межмагистральных территорий, дающих большую</w:t>
      </w:r>
      <w:r w:rsid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площадь акустического комфорта;</w:t>
      </w:r>
    </w:p>
    <w:p w:rsidR="002429D6" w:rsidRPr="002429D6" w:rsidRDefault="002429D6" w:rsidP="002429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2) при выборе </w:t>
      </w:r>
      <w:r w:rsidRPr="002429D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планировки улично-дорожной сети</w:t>
      </w: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целесообразно рассмотреть:</w:t>
      </w:r>
    </w:p>
    <w:p w:rsidR="002429D6" w:rsidRPr="002429D6" w:rsidRDefault="002429D6" w:rsidP="002429D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увеличение межмагистрального пространства с интенс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ивным использованием отдельных м</w:t>
      </w: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агистральных ходов, обеспеченных специальными строительно-конструктивными шумозащитными сооружениями;</w:t>
      </w:r>
    </w:p>
    <w:p w:rsidR="002429D6" w:rsidRPr="002429D6" w:rsidRDefault="002429D6" w:rsidP="002429D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дифференцирование улично-дорожной сети по назначению, вынос транзитного и грузового движения на внеселитебные территории;</w:t>
      </w:r>
    </w:p>
    <w:p w:rsidR="002429D6" w:rsidRPr="002429D6" w:rsidRDefault="002429D6" w:rsidP="002429D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максимальное использование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естественных элементов рельефа;</w:t>
      </w:r>
    </w:p>
    <w:p w:rsidR="002429D6" w:rsidRPr="002429D6" w:rsidRDefault="002429D6" w:rsidP="002429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3) в</w:t>
      </w: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качестве </w:t>
      </w:r>
      <w:r w:rsidRPr="002429D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шумозащитных сооружений на автомобильных дорогах</w:t>
      </w: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могут быть рекомендованы:</w:t>
      </w:r>
    </w:p>
    <w:p w:rsidR="002429D6" w:rsidRPr="002429D6" w:rsidRDefault="002429D6" w:rsidP="002429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шумозащитный барьер не полосе отвода автомобильной дороги, или на одном с ней земляном полотне;</w:t>
      </w:r>
    </w:p>
    <w:p w:rsidR="002429D6" w:rsidRPr="002429D6" w:rsidRDefault="002429D6" w:rsidP="002429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высокая рабочая отметка насыпи автомобильной дороги, устанавливаемая исходя из акустических соображений;</w:t>
      </w:r>
    </w:p>
    <w:p w:rsidR="002429D6" w:rsidRPr="002429D6" w:rsidRDefault="002429D6" w:rsidP="002429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откосы выемки, глубина которой определяется акустическим расчетом;</w:t>
      </w:r>
    </w:p>
    <w:p w:rsidR="002429D6" w:rsidRPr="002429D6" w:rsidRDefault="002429D6" w:rsidP="002429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подпорные стены при расположении автомобильной дороги в выемке;</w:t>
      </w:r>
    </w:p>
    <w:p w:rsidR="002429D6" w:rsidRPr="002429D6" w:rsidRDefault="002429D6" w:rsidP="002429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различные перекрытия, возводимые над проезжей частью дороги в виде галерей либо тоннельных перекрытий;</w:t>
      </w:r>
    </w:p>
    <w:p w:rsidR="002429D6" w:rsidRPr="002429D6" w:rsidRDefault="002429D6" w:rsidP="002429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29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шумозащитные грунтовые валы;</w:t>
      </w:r>
    </w:p>
    <w:p w:rsidR="002429D6" w:rsidRDefault="001734AD" w:rsidP="002429D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эстакады;</w:t>
      </w:r>
    </w:p>
    <w:p w:rsidR="001734AD" w:rsidRPr="001734AD" w:rsidRDefault="001734AD" w:rsidP="001734A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4) </w:t>
      </w:r>
      <w:r w:rsidRPr="001734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оперативное регулирование</w:t>
      </w:r>
      <w:r w:rsidRPr="001734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счет:</w:t>
      </w:r>
    </w:p>
    <w:p w:rsidR="001734AD" w:rsidRPr="001734AD" w:rsidRDefault="001734AD" w:rsidP="001734A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34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координированного светофорного управления; введения одностороннего движения; строительства обходов населенных пунктов или отдельных жилых районов;</w:t>
      </w:r>
    </w:p>
    <w:p w:rsidR="001734AD" w:rsidRPr="001734AD" w:rsidRDefault="001734AD" w:rsidP="001734A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34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запрещения движения на отдельных дорогах или в зонах;</w:t>
      </w:r>
    </w:p>
    <w:p w:rsidR="001734AD" w:rsidRPr="001734AD" w:rsidRDefault="001734AD" w:rsidP="001734A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ограничения скорости движения;</w:t>
      </w:r>
    </w:p>
    <w:p w:rsidR="001734AD" w:rsidRDefault="001734AD" w:rsidP="001734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5) д</w:t>
      </w:r>
      <w:r w:rsidRPr="001734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ля шумозащитных целей применяют как специальные чередующиеся </w:t>
      </w:r>
      <w:r w:rsidRPr="001734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«зеленые стены»</w:t>
      </w:r>
      <w:r w:rsidRPr="001734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эффективность которых зависит в основном от отражения звука, так и крупные массивы зеленых насаждений, эффективность которых определяется рассеиванием и поглощением.</w:t>
      </w:r>
    </w:p>
    <w:p w:rsidR="001734AD" w:rsidRDefault="001734AD" w:rsidP="001734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734AD" w:rsidRPr="001734AD" w:rsidRDefault="00D1434D" w:rsidP="001734A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Методика расчета:</w:t>
      </w:r>
    </w:p>
    <w:p w:rsidR="001734AD" w:rsidRDefault="001734AD" w:rsidP="00173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4AD">
        <w:rPr>
          <w:rFonts w:ascii="Times New Roman" w:hAnsi="Times New Roman" w:cs="Times New Roman"/>
          <w:sz w:val="28"/>
          <w:szCs w:val="28"/>
        </w:rPr>
        <w:t xml:space="preserve">1. </w:t>
      </w:r>
      <w:r w:rsidRPr="001734AD">
        <w:rPr>
          <w:rFonts w:ascii="Times New Roman" w:hAnsi="Times New Roman" w:cs="Times New Roman"/>
          <w:b/>
          <w:bCs/>
          <w:sz w:val="28"/>
          <w:szCs w:val="28"/>
        </w:rPr>
        <w:t>Прогнозирование эквивалентного уровня транспортного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34AD">
        <w:rPr>
          <w:rFonts w:ascii="Times New Roman" w:hAnsi="Times New Roman" w:cs="Times New Roman"/>
          <w:b/>
          <w:bCs/>
          <w:sz w:val="28"/>
          <w:szCs w:val="28"/>
        </w:rPr>
        <w:t xml:space="preserve">шума </w:t>
      </w:r>
      <w:r w:rsidRPr="001734AD">
        <w:rPr>
          <w:rFonts w:ascii="Times New Roman" w:eastAsia="TimesNewRoman" w:hAnsi="Times New Roman" w:cs="Times New Roman"/>
          <w:sz w:val="28"/>
          <w:szCs w:val="28"/>
        </w:rPr>
        <w:t xml:space="preserve">на расстоянии </w:t>
      </w:r>
      <w:r w:rsidRPr="001734AD">
        <w:rPr>
          <w:rFonts w:ascii="Times New Roman" w:hAnsi="Times New Roman" w:cs="Times New Roman"/>
          <w:sz w:val="28"/>
          <w:szCs w:val="28"/>
        </w:rPr>
        <w:t xml:space="preserve">7,5 </w:t>
      </w:r>
      <w:r w:rsidRPr="001734AD">
        <w:rPr>
          <w:rFonts w:ascii="Times New Roman" w:eastAsia="TimesNewRoman" w:hAnsi="Times New Roman" w:cs="Times New Roman"/>
          <w:sz w:val="28"/>
          <w:szCs w:val="28"/>
        </w:rPr>
        <w:t>м от оси ближайшей полосы движения допускается проводить по приближенной формуле</w:t>
      </w:r>
      <w:r w:rsidRPr="001734AD">
        <w:rPr>
          <w:rFonts w:ascii="Times New Roman" w:hAnsi="Times New Roman" w:cs="Times New Roman"/>
          <w:sz w:val="28"/>
          <w:szCs w:val="28"/>
        </w:rPr>
        <w:t>:</w:t>
      </w:r>
    </w:p>
    <w:p w:rsidR="001734AD" w:rsidRPr="00DC3F15" w:rsidRDefault="001734AD" w:rsidP="00601C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="00601CC0"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>трп</w:t>
      </w:r>
      <w:r w:rsidRPr="00DC3F15">
        <w:rPr>
          <w:rFonts w:ascii="Times New Roman" w:eastAsia="TimesNewRoman,Italic" w:hAnsi="Times New Roman" w:cs="Times New Roman"/>
          <w:iCs/>
          <w:sz w:val="32"/>
          <w:szCs w:val="32"/>
        </w:rPr>
        <w:t xml:space="preserve"> </w:t>
      </w:r>
      <w:r w:rsidRPr="00DC3F15">
        <w:rPr>
          <w:rFonts w:ascii="Times New Roman" w:hAnsi="Times New Roman" w:cs="Times New Roman"/>
          <w:sz w:val="32"/>
          <w:szCs w:val="32"/>
        </w:rPr>
        <w:t xml:space="preserve">= 50 + 8,8·lg </w:t>
      </w:r>
      <w:r w:rsidRPr="00DC3F15">
        <w:rPr>
          <w:rFonts w:ascii="Times New Roman" w:hAnsi="Times New Roman" w:cs="Times New Roman"/>
          <w:sz w:val="32"/>
          <w:szCs w:val="32"/>
          <w:lang w:val="en-US"/>
        </w:rPr>
        <w:t>N</w:t>
      </w:r>
      <w:r w:rsidRPr="00DC3F15">
        <w:rPr>
          <w:rFonts w:ascii="Times New Roman" w:hAnsi="Times New Roman" w:cs="Times New Roman"/>
          <w:sz w:val="32"/>
          <w:szCs w:val="32"/>
        </w:rPr>
        <w:t xml:space="preserve"> + </w:t>
      </w:r>
      <w:r w:rsidR="00601CC0" w:rsidRPr="00DC3F15">
        <w:rPr>
          <w:rFonts w:ascii="Times New Roman" w:hAnsi="Times New Roman" w:cs="Times New Roman"/>
          <w:sz w:val="32"/>
          <w:szCs w:val="32"/>
          <w:lang w:val="en-US"/>
        </w:rPr>
        <w:t>F</w:t>
      </w:r>
      <w:r w:rsidR="00601CC0" w:rsidRPr="00DC3F15">
        <w:rPr>
          <w:rFonts w:ascii="Times New Roman" w:hAnsi="Times New Roman" w:cs="Times New Roman"/>
          <w:sz w:val="24"/>
          <w:szCs w:val="24"/>
        </w:rPr>
        <w:t xml:space="preserve">  </w:t>
      </w:r>
      <w:r w:rsidR="00601CC0" w:rsidRPr="00DC3F15">
        <w:rPr>
          <w:rFonts w:ascii="Times New Roman" w:hAnsi="Times New Roman" w:cs="Times New Roman"/>
          <w:sz w:val="28"/>
          <w:szCs w:val="28"/>
        </w:rPr>
        <w:t>(дБА);</w:t>
      </w:r>
    </w:p>
    <w:p w:rsidR="00601CC0" w:rsidRDefault="00601CC0" w:rsidP="00601C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г</w:t>
      </w:r>
      <w:r w:rsidRPr="00601CC0">
        <w:rPr>
          <w:rFonts w:ascii="Times New Roman" w:eastAsia="TimesNewRoman" w:hAnsi="Times New Roman" w:cs="Times New Roman"/>
          <w:sz w:val="28"/>
          <w:szCs w:val="28"/>
        </w:rPr>
        <w:t>де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: </w:t>
      </w:r>
      <w:r w:rsidRPr="00601CC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C3F15">
        <w:rPr>
          <w:rFonts w:ascii="Times New Roman" w:eastAsia="TimesNewRoman" w:hAnsi="Times New Roman" w:cs="Times New Roman"/>
          <w:iCs/>
          <w:sz w:val="28"/>
          <w:szCs w:val="28"/>
        </w:rPr>
        <w:t>L</w:t>
      </w:r>
      <w:r w:rsidRPr="00DC3F15">
        <w:rPr>
          <w:rFonts w:ascii="Times New Roman" w:eastAsia="TimesNewRoman,Italic" w:hAnsi="Times New Roman" w:cs="Times New Roman"/>
          <w:iCs/>
          <w:sz w:val="18"/>
          <w:szCs w:val="18"/>
        </w:rPr>
        <w:t xml:space="preserve">трп </w:t>
      </w:r>
      <w:r w:rsidRPr="00DC3F15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– </w:t>
      </w:r>
      <w:r w:rsidRPr="00601CC0">
        <w:rPr>
          <w:rFonts w:ascii="Times New Roman" w:eastAsia="TimesNewRoman" w:hAnsi="Times New Roman" w:cs="Times New Roman"/>
          <w:sz w:val="28"/>
          <w:szCs w:val="28"/>
        </w:rPr>
        <w:t>уровень шума на расстоянии 7,5 м от оси ближайшей полосы движения, дБа;</w:t>
      </w:r>
    </w:p>
    <w:p w:rsidR="00601CC0" w:rsidRPr="00601CC0" w:rsidRDefault="00601CC0" w:rsidP="00601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N – </w:t>
      </w:r>
      <w:r w:rsidRPr="00601CC0">
        <w:rPr>
          <w:rFonts w:ascii="Times New Roman" w:eastAsia="TimesNewRoman" w:hAnsi="Times New Roman" w:cs="Times New Roman"/>
          <w:sz w:val="28"/>
          <w:szCs w:val="28"/>
        </w:rPr>
        <w:t>расчетная часовая интенсивность движения, авт/ч. Для проектируемых дорог принимается на 20-й год после окончания разработки проекта;</w:t>
      </w:r>
    </w:p>
    <w:p w:rsidR="00601CC0" w:rsidRDefault="00601CC0" w:rsidP="00601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F – </w:t>
      </w:r>
      <w:r w:rsidRPr="00601CC0">
        <w:rPr>
          <w:rFonts w:ascii="Times New Roman" w:eastAsia="TimesNewRoman" w:hAnsi="Times New Roman" w:cs="Times New Roman"/>
          <w:sz w:val="28"/>
          <w:szCs w:val="28"/>
        </w:rPr>
        <w:t>фоновый уровень шума, принимается по данным местных органов санитарно-эпидемиологического надзора.</w:t>
      </w:r>
    </w:p>
    <w:p w:rsidR="00601CC0" w:rsidRDefault="00601CC0" w:rsidP="00601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2. </w:t>
      </w:r>
      <w:r w:rsidRPr="00601CC0">
        <w:rPr>
          <w:rFonts w:ascii="Times New Roman" w:hAnsi="Times New Roman" w:cs="Times New Roman"/>
          <w:b/>
          <w:bCs/>
          <w:sz w:val="28"/>
          <w:szCs w:val="28"/>
        </w:rPr>
        <w:t xml:space="preserve">Эквивалентный уровень шума в придорожной полосе </w:t>
      </w:r>
      <w:r w:rsidRPr="00601CC0">
        <w:rPr>
          <w:rFonts w:ascii="Times New Roman" w:eastAsia="TimesNew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eastAsia="TimesNewRoman" w:hAnsi="Times New Roman" w:cs="Times New Roman"/>
          <w:sz w:val="28"/>
          <w:szCs w:val="28"/>
        </w:rPr>
        <w:t>:</w:t>
      </w:r>
    </w:p>
    <w:p w:rsidR="00601CC0" w:rsidRPr="00DC3F15" w:rsidRDefault="00601CC0" w:rsidP="00DC3F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>экв</w:t>
      </w:r>
      <w:r w:rsidRPr="00DC3F15">
        <w:rPr>
          <w:rFonts w:ascii="Times New Roman" w:eastAsia="TimesNewRoman,Italic" w:hAnsi="Times New Roman" w:cs="Times New Roman"/>
          <w:iCs/>
          <w:sz w:val="32"/>
          <w:szCs w:val="32"/>
        </w:rPr>
        <w:t xml:space="preserve"> </w:t>
      </w:r>
      <w:r w:rsidRPr="00DC3F15">
        <w:rPr>
          <w:rFonts w:ascii="Times New Roman" w:hAnsi="Times New Roman" w:cs="Times New Roman"/>
          <w:sz w:val="32"/>
          <w:szCs w:val="32"/>
        </w:rPr>
        <w:t xml:space="preserve">=  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>трп</w:t>
      </w:r>
      <w:r w:rsidRPr="00DC3F15">
        <w:rPr>
          <w:rFonts w:ascii="Times New Roman" w:hAnsi="Times New Roman" w:cs="Times New Roman"/>
          <w:sz w:val="32"/>
          <w:szCs w:val="32"/>
        </w:rPr>
        <w:t xml:space="preserve"> + </w:t>
      </w:r>
      <w:r w:rsidR="00DC3F15"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="00DC3F15"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v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 </w:t>
      </w:r>
      <w:r w:rsidR="00DC3F15" w:rsidRPr="00DC3F15">
        <w:rPr>
          <w:rFonts w:ascii="Times New Roman" w:hAnsi="Times New Roman" w:cs="Times New Roman"/>
          <w:sz w:val="32"/>
          <w:szCs w:val="32"/>
        </w:rPr>
        <w:t xml:space="preserve">+ </w:t>
      </w:r>
      <w:r w:rsidR="00DC3F15"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="00DC3F15"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i</w:t>
      </w:r>
      <w:r w:rsidR="00DC3F15" w:rsidRPr="00DC3F15">
        <w:rPr>
          <w:rFonts w:ascii="Times New Roman" w:hAnsi="Times New Roman" w:cs="Times New Roman"/>
          <w:sz w:val="32"/>
          <w:szCs w:val="32"/>
        </w:rPr>
        <w:t xml:space="preserve"> +</w:t>
      </w:r>
      <w:r w:rsidR="00DC3F15" w:rsidRPr="00DC3F15">
        <w:rPr>
          <w:rFonts w:ascii="Times New Roman" w:hAnsi="Times New Roman" w:cs="Times New Roman"/>
          <w:color w:val="000000"/>
          <w:sz w:val="28"/>
          <w:szCs w:val="28"/>
        </w:rPr>
        <w:t xml:space="preserve"> Δ</w:t>
      </w:r>
      <w:r w:rsidR="00DC3F15"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d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 </w:t>
      </w:r>
      <w:r w:rsidR="00DC3F15" w:rsidRPr="00DC3F15">
        <w:rPr>
          <w:rFonts w:ascii="Times New Roman" w:hAnsi="Times New Roman" w:cs="Times New Roman"/>
          <w:iCs/>
          <w:sz w:val="32"/>
          <w:szCs w:val="32"/>
        </w:rPr>
        <w:t xml:space="preserve">+ </w:t>
      </w:r>
      <w:r w:rsidR="00DC3F15"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="00DC3F15"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k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 </w:t>
      </w:r>
      <w:r w:rsidR="00DC3F15" w:rsidRPr="00DC3F15">
        <w:rPr>
          <w:rFonts w:ascii="Times New Roman" w:hAnsi="Times New Roman" w:cs="Times New Roman"/>
          <w:sz w:val="32"/>
          <w:szCs w:val="32"/>
        </w:rPr>
        <w:t xml:space="preserve">+ </w:t>
      </w:r>
      <w:r w:rsidR="00DC3F15"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="00DC3F15"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диз </w:t>
      </w:r>
      <w:r w:rsidR="00DC3F15" w:rsidRPr="00DC3F15">
        <w:rPr>
          <w:rFonts w:ascii="Times New Roman" w:hAnsi="Times New Roman" w:cs="Times New Roman"/>
          <w:sz w:val="32"/>
          <w:szCs w:val="32"/>
        </w:rPr>
        <w:t xml:space="preserve">+ </w:t>
      </w:r>
      <w:r w:rsidR="00DC3F15"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="00DC3F15"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L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 </w:t>
      </w:r>
      <w:r w:rsidR="00DC3F15" w:rsidRPr="00DC3F15">
        <w:rPr>
          <w:rFonts w:ascii="Times New Roman" w:hAnsi="Times New Roman" w:cs="Times New Roman"/>
          <w:iCs/>
          <w:sz w:val="32"/>
          <w:szCs w:val="32"/>
        </w:rPr>
        <w:t xml:space="preserve">+ </w:t>
      </w:r>
      <w:r w:rsidR="00DC3F15" w:rsidRPr="00DC3F15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p</w:t>
      </w:r>
      <w:r w:rsidR="00DC3F15"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 </w:t>
      </w:r>
      <w:r w:rsidR="00DC3F15" w:rsidRPr="00DC3F15">
        <w:rPr>
          <w:rFonts w:ascii="Times New Roman" w:hAnsi="Times New Roman" w:cs="Times New Roman"/>
          <w:sz w:val="32"/>
          <w:szCs w:val="32"/>
        </w:rPr>
        <w:t xml:space="preserve">+ </w:t>
      </w:r>
      <w:r w:rsidR="00DC3F15" w:rsidRPr="00DC3F15">
        <w:rPr>
          <w:rFonts w:ascii="Times New Roman" w:hAnsi="Times New Roman" w:cs="Times New Roman"/>
          <w:sz w:val="32"/>
          <w:szCs w:val="32"/>
          <w:lang w:val="en-US"/>
        </w:rPr>
        <w:t>F</w:t>
      </w:r>
      <w:r w:rsidR="00DC3F15" w:rsidRPr="00DC3F15">
        <w:rPr>
          <w:rFonts w:ascii="Times New Roman" w:hAnsi="Times New Roman" w:cs="Times New Roman"/>
          <w:sz w:val="32"/>
          <w:szCs w:val="32"/>
        </w:rPr>
        <w:t xml:space="preserve"> </w:t>
      </w:r>
      <w:r w:rsidR="00DC3F15" w:rsidRPr="00DC3F15">
        <w:rPr>
          <w:rFonts w:ascii="Times New Roman" w:hAnsi="Times New Roman" w:cs="Times New Roman"/>
          <w:sz w:val="28"/>
          <w:szCs w:val="28"/>
        </w:rPr>
        <w:t>(дБА);</w:t>
      </w:r>
    </w:p>
    <w:p w:rsidR="00601CC0" w:rsidRDefault="00601CC0" w:rsidP="00601CC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01CC0" w:rsidRPr="000944D0" w:rsidRDefault="00DC3F15" w:rsidP="00DC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г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де</w:t>
      </w:r>
      <w:r>
        <w:rPr>
          <w:rFonts w:ascii="Times New Roman" w:eastAsia="TimesNewRoman" w:hAnsi="Times New Roman" w:cs="Times New Roman"/>
          <w:sz w:val="28"/>
          <w:szCs w:val="28"/>
        </w:rPr>
        <w:t>: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v</w:t>
      </w:r>
      <w:r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–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поправка на скорость движения</w:t>
      </w:r>
      <w:r w:rsidR="00601CC0" w:rsidRPr="00601CC0">
        <w:rPr>
          <w:rFonts w:ascii="Times New Roman" w:hAnsi="Times New Roman" w:cs="Times New Roman"/>
          <w:sz w:val="28"/>
          <w:szCs w:val="28"/>
        </w:rPr>
        <w:t xml:space="preserve">,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определяется</w:t>
      </w:r>
      <w:r w:rsidR="000944D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0944D0"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="000944D0"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>трп</w:t>
      </w:r>
      <w:r w:rsidR="000944D0" w:rsidRPr="00DC3F15">
        <w:rPr>
          <w:rFonts w:ascii="Times New Roman" w:hAnsi="Times New Roman" w:cs="Times New Roman"/>
          <w:sz w:val="32"/>
          <w:szCs w:val="32"/>
        </w:rPr>
        <w:t xml:space="preserve"> + </w:t>
      </w:r>
      <w:r w:rsidR="000944D0"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="000944D0"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="000944D0"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v</w:t>
      </w:r>
      <w:r w:rsidR="000944D0"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 </w:t>
      </w:r>
    </w:p>
    <w:p w:rsidR="00601CC0" w:rsidRPr="00601CC0" w:rsidRDefault="00601CC0" w:rsidP="0009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CC0">
        <w:rPr>
          <w:rFonts w:ascii="Times New Roman" w:eastAsia="TimesNewRoman" w:hAnsi="Times New Roman" w:cs="Times New Roman"/>
          <w:sz w:val="28"/>
          <w:szCs w:val="28"/>
        </w:rPr>
        <w:t xml:space="preserve">по таблице </w:t>
      </w:r>
      <w:r w:rsidRPr="00601CC0">
        <w:rPr>
          <w:rFonts w:ascii="Times New Roman" w:hAnsi="Times New Roman" w:cs="Times New Roman"/>
          <w:sz w:val="28"/>
          <w:szCs w:val="28"/>
        </w:rPr>
        <w:t>1;</w:t>
      </w:r>
    </w:p>
    <w:p w:rsidR="00601CC0" w:rsidRPr="00601CC0" w:rsidRDefault="000944D0" w:rsidP="00DC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поправка на продольный уклон</w:t>
      </w:r>
      <w:r w:rsidR="00601CC0" w:rsidRPr="00601CC0">
        <w:rPr>
          <w:rFonts w:ascii="Times New Roman" w:hAnsi="Times New Roman" w:cs="Times New Roman"/>
          <w:sz w:val="28"/>
          <w:szCs w:val="28"/>
        </w:rPr>
        <w:t xml:space="preserve">,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 xml:space="preserve">принимается по таблице </w:t>
      </w:r>
      <w:r w:rsidR="00601CC0" w:rsidRPr="00601CC0">
        <w:rPr>
          <w:rFonts w:ascii="Times New Roman" w:hAnsi="Times New Roman" w:cs="Times New Roman"/>
          <w:sz w:val="28"/>
          <w:szCs w:val="28"/>
        </w:rPr>
        <w:t>2;</w:t>
      </w:r>
    </w:p>
    <w:p w:rsidR="00601CC0" w:rsidRPr="00601CC0" w:rsidRDefault="000944D0" w:rsidP="00DC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поправка на вид покрытия</w:t>
      </w:r>
      <w:r w:rsidR="00601CC0" w:rsidRPr="00601CC0">
        <w:rPr>
          <w:rFonts w:ascii="Times New Roman" w:hAnsi="Times New Roman" w:cs="Times New Roman"/>
          <w:sz w:val="28"/>
          <w:szCs w:val="28"/>
        </w:rPr>
        <w:t xml:space="preserve">,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 xml:space="preserve">принимается по таблице </w:t>
      </w:r>
      <w:r w:rsidR="00601CC0" w:rsidRPr="00601CC0">
        <w:rPr>
          <w:rFonts w:ascii="Times New Roman" w:hAnsi="Times New Roman" w:cs="Times New Roman"/>
          <w:sz w:val="28"/>
          <w:szCs w:val="28"/>
        </w:rPr>
        <w:t>3;</w:t>
      </w:r>
    </w:p>
    <w:p w:rsidR="00601CC0" w:rsidRPr="00601CC0" w:rsidRDefault="000944D0" w:rsidP="00DC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15">
        <w:rPr>
          <w:rFonts w:ascii="Times New Roman" w:hAnsi="Times New Roman" w:cs="Times New Roman"/>
          <w:color w:val="000000"/>
          <w:sz w:val="28"/>
          <w:szCs w:val="28"/>
        </w:rPr>
        <w:lastRenderedPageBreak/>
        <w:t>Δ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k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32"/>
          <w:szCs w:val="32"/>
        </w:rPr>
        <w:t xml:space="preserve">– </w:t>
      </w:r>
      <w:r w:rsidR="00601CC0" w:rsidRPr="000944D0">
        <w:rPr>
          <w:rFonts w:ascii="Times New Roman" w:eastAsia="TimesNewRoman" w:hAnsi="Times New Roman" w:cs="Times New Roman"/>
          <w:sz w:val="28"/>
          <w:szCs w:val="28"/>
        </w:rPr>
        <w:t>поправка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 xml:space="preserve"> на состав движения</w:t>
      </w:r>
      <w:r w:rsidR="00601CC0" w:rsidRPr="00601CC0">
        <w:rPr>
          <w:rFonts w:ascii="Times New Roman" w:hAnsi="Times New Roman" w:cs="Times New Roman"/>
          <w:sz w:val="28"/>
          <w:szCs w:val="28"/>
        </w:rPr>
        <w:t xml:space="preserve">,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 xml:space="preserve">принимается по таблице </w:t>
      </w:r>
      <w:r w:rsidR="00601CC0" w:rsidRPr="00601CC0">
        <w:rPr>
          <w:rFonts w:ascii="Times New Roman" w:hAnsi="Times New Roman" w:cs="Times New Roman"/>
          <w:sz w:val="28"/>
          <w:szCs w:val="28"/>
        </w:rPr>
        <w:t>4;</w:t>
      </w:r>
    </w:p>
    <w:p w:rsidR="00601CC0" w:rsidRPr="00601CC0" w:rsidRDefault="000944D0" w:rsidP="00DC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>диз</w:t>
      </w:r>
      <w:r>
        <w:rPr>
          <w:rFonts w:ascii="Times New Roman" w:hAnsi="Times New Roman" w:cs="Times New Roman"/>
          <w:iCs/>
          <w:sz w:val="32"/>
          <w:szCs w:val="32"/>
          <w:vertAlign w:val="subscript"/>
        </w:rPr>
        <w:t xml:space="preserve"> </w:t>
      </w:r>
      <w:r>
        <w:rPr>
          <w:rFonts w:ascii="Times New Roman" w:eastAsia="TimesNewRoman,Italic" w:hAnsi="Times New Roman" w:cs="Times New Roman"/>
          <w:iCs/>
          <w:sz w:val="28"/>
          <w:szCs w:val="28"/>
        </w:rPr>
        <w:t xml:space="preserve">–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поправка на количество дизельных автомобилей</w:t>
      </w:r>
      <w:r w:rsidR="00601CC0" w:rsidRPr="00601CC0">
        <w:rPr>
          <w:rFonts w:ascii="Times New Roman" w:hAnsi="Times New Roman" w:cs="Times New Roman"/>
          <w:sz w:val="28"/>
          <w:szCs w:val="28"/>
        </w:rPr>
        <w:t xml:space="preserve">,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 xml:space="preserve">принимается по таблице </w:t>
      </w:r>
      <w:r w:rsidR="00601CC0" w:rsidRPr="00601CC0">
        <w:rPr>
          <w:rFonts w:ascii="Times New Roman" w:hAnsi="Times New Roman" w:cs="Times New Roman"/>
          <w:sz w:val="28"/>
          <w:szCs w:val="28"/>
        </w:rPr>
        <w:t>5;</w:t>
      </w:r>
    </w:p>
    <w:p w:rsidR="00601CC0" w:rsidRPr="00601CC0" w:rsidRDefault="000944D0" w:rsidP="00DC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L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–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 xml:space="preserve">величина снижения уровня шума в зависимости от расстояния </w:t>
      </w:r>
      <w:r w:rsidR="00601CC0" w:rsidRPr="00601CC0">
        <w:rPr>
          <w:rFonts w:ascii="Times New Roman" w:hAnsi="Times New Roman" w:cs="Times New Roman"/>
          <w:sz w:val="28"/>
          <w:szCs w:val="28"/>
        </w:rPr>
        <w:t xml:space="preserve">L, </w:t>
      </w:r>
      <w:r>
        <w:rPr>
          <w:rFonts w:ascii="Times New Roman" w:eastAsia="TimesNewRoman" w:hAnsi="Times New Roman" w:cs="Times New Roman"/>
          <w:sz w:val="28"/>
          <w:szCs w:val="28"/>
        </w:rPr>
        <w:t>(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м</w:t>
      </w:r>
      <w:r>
        <w:rPr>
          <w:rFonts w:ascii="Times New Roman" w:eastAsia="TimesNew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от крайней полосы движения</w:t>
      </w:r>
      <w:r w:rsidR="00601CC0" w:rsidRPr="00601CC0">
        <w:rPr>
          <w:rFonts w:ascii="Times New Roman" w:hAnsi="Times New Roman" w:cs="Times New Roman"/>
          <w:sz w:val="28"/>
          <w:szCs w:val="28"/>
        </w:rPr>
        <w:t xml:space="preserve">,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 xml:space="preserve">определяется по таблице </w:t>
      </w:r>
      <w:r w:rsidR="00601CC0" w:rsidRPr="00601CC0">
        <w:rPr>
          <w:rFonts w:ascii="Times New Roman" w:hAnsi="Times New Roman" w:cs="Times New Roman"/>
          <w:sz w:val="28"/>
          <w:szCs w:val="28"/>
        </w:rPr>
        <w:t>6;</w:t>
      </w:r>
    </w:p>
    <w:p w:rsidR="00601CC0" w:rsidRDefault="000944D0" w:rsidP="00DC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15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p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–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коэффициент</w:t>
      </w:r>
      <w:r w:rsidR="00601CC0" w:rsidRPr="00601CC0">
        <w:rPr>
          <w:rFonts w:ascii="Times New Roman" w:hAnsi="Times New Roman" w:cs="Times New Roman"/>
          <w:sz w:val="28"/>
          <w:szCs w:val="28"/>
        </w:rPr>
        <w:t xml:space="preserve">,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учитывающий тип поверхности между дорогой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>и точкой измерения</w:t>
      </w:r>
      <w:r w:rsidR="00601CC0" w:rsidRPr="00601CC0">
        <w:rPr>
          <w:rFonts w:ascii="Times New Roman" w:hAnsi="Times New Roman" w:cs="Times New Roman"/>
          <w:sz w:val="28"/>
          <w:szCs w:val="28"/>
        </w:rPr>
        <w:t xml:space="preserve">, </w:t>
      </w:r>
      <w:r w:rsidR="00601CC0" w:rsidRPr="00601CC0">
        <w:rPr>
          <w:rFonts w:ascii="Times New Roman" w:eastAsia="TimesNewRoman" w:hAnsi="Times New Roman" w:cs="Times New Roman"/>
          <w:sz w:val="28"/>
          <w:szCs w:val="28"/>
        </w:rPr>
        <w:t xml:space="preserve">принимается по таблице </w:t>
      </w:r>
      <w:r w:rsidR="00601CC0" w:rsidRPr="00601CC0">
        <w:rPr>
          <w:rFonts w:ascii="Times New Roman" w:hAnsi="Times New Roman" w:cs="Times New Roman"/>
          <w:sz w:val="28"/>
          <w:szCs w:val="28"/>
        </w:rPr>
        <w:t>7.</w:t>
      </w:r>
    </w:p>
    <w:p w:rsidR="000944D0" w:rsidRDefault="000944D0" w:rsidP="00EE399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EE3997" w:rsidRDefault="00EE3997" w:rsidP="00EE39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величины 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>трп</w:t>
      </w:r>
      <w:r w:rsidRPr="00DC3F15">
        <w:rPr>
          <w:rFonts w:ascii="Times New Roman" w:hAnsi="Times New Roman" w:cs="Times New Roman"/>
          <w:sz w:val="32"/>
          <w:szCs w:val="32"/>
        </w:rPr>
        <w:t xml:space="preserve"> + </w:t>
      </w:r>
      <w:r w:rsidRPr="00DC3F15">
        <w:rPr>
          <w:rFonts w:ascii="Times New Roman" w:hAnsi="Times New Roman" w:cs="Times New Roman"/>
          <w:color w:val="000000"/>
          <w:sz w:val="28"/>
          <w:szCs w:val="28"/>
        </w:rPr>
        <w:t>Δ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  <w:lang w:val="en-US"/>
        </w:rPr>
        <w:t>v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36"/>
        <w:gridCol w:w="1506"/>
        <w:gridCol w:w="1507"/>
        <w:gridCol w:w="1507"/>
        <w:gridCol w:w="1507"/>
        <w:gridCol w:w="1508"/>
      </w:tblGrid>
      <w:tr w:rsidR="00EE3997" w:rsidTr="00EE3997">
        <w:tc>
          <w:tcPr>
            <w:tcW w:w="2036" w:type="dxa"/>
            <w:vMerge w:val="restart"/>
          </w:tcPr>
          <w:p w:rsidR="00EE3997" w:rsidRDefault="00EE3997" w:rsidP="00EE3997">
            <w:pPr>
              <w:pStyle w:val="Iauiue"/>
              <w:jc w:val="center"/>
              <w:rPr>
                <w:rFonts w:eastAsia="TimesNew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Интенсивность движения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N, </w:t>
            </w:r>
            <w:r>
              <w:rPr>
                <w:color w:val="000000"/>
                <w:sz w:val="28"/>
                <w:szCs w:val="28"/>
              </w:rPr>
              <w:t>авт./час</w:t>
            </w:r>
          </w:p>
        </w:tc>
        <w:tc>
          <w:tcPr>
            <w:tcW w:w="7535" w:type="dxa"/>
            <w:gridSpan w:val="5"/>
            <w:vAlign w:val="center"/>
          </w:tcPr>
          <w:p w:rsidR="00EE3997" w:rsidRDefault="00EE3997" w:rsidP="00EE3997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Значение </w:t>
            </w:r>
            <w:r w:rsidRPr="00DC3F15">
              <w:rPr>
                <w:iCs/>
                <w:sz w:val="32"/>
                <w:szCs w:val="32"/>
              </w:rPr>
              <w:t>L</w:t>
            </w:r>
            <w:r w:rsidRPr="00DC3F15">
              <w:rPr>
                <w:iCs/>
                <w:sz w:val="32"/>
                <w:szCs w:val="32"/>
                <w:vertAlign w:val="subscript"/>
              </w:rPr>
              <w:t>трп</w:t>
            </w:r>
            <w:r w:rsidRPr="00DC3F15">
              <w:rPr>
                <w:sz w:val="32"/>
                <w:szCs w:val="32"/>
              </w:rPr>
              <w:t xml:space="preserve"> + </w:t>
            </w:r>
            <w:r w:rsidRPr="00DC3F15">
              <w:rPr>
                <w:color w:val="000000"/>
                <w:sz w:val="28"/>
                <w:szCs w:val="28"/>
              </w:rPr>
              <w:t>Δ</w:t>
            </w:r>
            <w:r w:rsidRPr="00DC3F15">
              <w:rPr>
                <w:iCs/>
                <w:sz w:val="32"/>
                <w:szCs w:val="32"/>
              </w:rPr>
              <w:t>L</w:t>
            </w:r>
            <w:r w:rsidRPr="00DC3F15">
              <w:rPr>
                <w:iCs/>
                <w:sz w:val="32"/>
                <w:szCs w:val="32"/>
                <w:vertAlign w:val="subscript"/>
                <w:lang w:val="en-US"/>
              </w:rPr>
              <w:t>v</w:t>
            </w:r>
            <w:r>
              <w:rPr>
                <w:iCs/>
                <w:sz w:val="32"/>
                <w:szCs w:val="32"/>
                <w:vertAlign w:val="subscript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 зависимости от скорости движения, дБА</w:t>
            </w:r>
          </w:p>
        </w:tc>
      </w:tr>
      <w:tr w:rsidR="00EE3997" w:rsidTr="00EE3997">
        <w:tc>
          <w:tcPr>
            <w:tcW w:w="2036" w:type="dxa"/>
            <w:vMerge/>
          </w:tcPr>
          <w:p w:rsidR="00EE3997" w:rsidRDefault="00EE3997" w:rsidP="00DC3F1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</w:tcPr>
          <w:p w:rsidR="00EE3997" w:rsidRP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</w:pPr>
            <w:r w:rsidRPr="00EE3997"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1507" w:type="dxa"/>
          </w:tcPr>
          <w:p w:rsidR="00EE3997" w:rsidRP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</w:pPr>
            <w:r w:rsidRPr="00EE3997"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  <w:t>40</w:t>
            </w:r>
          </w:p>
        </w:tc>
        <w:tc>
          <w:tcPr>
            <w:tcW w:w="1507" w:type="dxa"/>
          </w:tcPr>
          <w:p w:rsidR="00EE3997" w:rsidRP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</w:pPr>
            <w:r w:rsidRPr="00EE3997"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  <w:t>50</w:t>
            </w:r>
          </w:p>
        </w:tc>
        <w:tc>
          <w:tcPr>
            <w:tcW w:w="1507" w:type="dxa"/>
          </w:tcPr>
          <w:p w:rsidR="00EE3997" w:rsidRP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</w:pPr>
            <w:r w:rsidRPr="00EE3997"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  <w:t>60</w:t>
            </w:r>
          </w:p>
        </w:tc>
        <w:tc>
          <w:tcPr>
            <w:tcW w:w="1508" w:type="dxa"/>
          </w:tcPr>
          <w:p w:rsidR="00EE3997" w:rsidRP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</w:pPr>
            <w:r w:rsidRPr="00EE3997">
              <w:rPr>
                <w:rFonts w:ascii="Times New Roman" w:eastAsia="TimesNewRoman" w:hAnsi="Times New Roman" w:cs="Times New Roman"/>
                <w:b/>
                <w:i/>
                <w:sz w:val="28"/>
                <w:szCs w:val="28"/>
              </w:rPr>
              <w:t>70</w:t>
            </w:r>
          </w:p>
        </w:tc>
      </w:tr>
      <w:tr w:rsidR="00EE3997" w:rsidTr="00EE3997">
        <w:tc>
          <w:tcPr>
            <w:tcW w:w="203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0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63,5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66,5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1508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69,5</w:t>
            </w:r>
          </w:p>
        </w:tc>
      </w:tr>
      <w:tr w:rsidR="00EE3997" w:rsidTr="00EE3997">
        <w:tc>
          <w:tcPr>
            <w:tcW w:w="203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50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66,5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69,5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1508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72,5</w:t>
            </w:r>
          </w:p>
        </w:tc>
      </w:tr>
      <w:tr w:rsidR="00EE3997" w:rsidTr="00EE3997">
        <w:tc>
          <w:tcPr>
            <w:tcW w:w="203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50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69,5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72,5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74,0</w:t>
            </w:r>
          </w:p>
        </w:tc>
        <w:tc>
          <w:tcPr>
            <w:tcW w:w="1508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75,5</w:t>
            </w:r>
          </w:p>
        </w:tc>
      </w:tr>
      <w:tr w:rsidR="00EE3997" w:rsidTr="00EE3997">
        <w:tc>
          <w:tcPr>
            <w:tcW w:w="203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50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72,5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74,0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1508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78,5</w:t>
            </w:r>
          </w:p>
        </w:tc>
      </w:tr>
      <w:tr w:rsidR="00EE3997" w:rsidTr="00EE3997">
        <w:tc>
          <w:tcPr>
            <w:tcW w:w="203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0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76,0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08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80,5</w:t>
            </w:r>
          </w:p>
        </w:tc>
      </w:tr>
      <w:tr w:rsidR="00EE3997" w:rsidTr="00EE3997">
        <w:tc>
          <w:tcPr>
            <w:tcW w:w="203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50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76,5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79,5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81,0</w:t>
            </w:r>
          </w:p>
        </w:tc>
        <w:tc>
          <w:tcPr>
            <w:tcW w:w="1508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82,5</w:t>
            </w:r>
          </w:p>
        </w:tc>
      </w:tr>
      <w:tr w:rsidR="00EE3997" w:rsidTr="00EE3997">
        <w:tc>
          <w:tcPr>
            <w:tcW w:w="203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06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78,5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81,5</w:t>
            </w:r>
          </w:p>
        </w:tc>
        <w:tc>
          <w:tcPr>
            <w:tcW w:w="1507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83,0</w:t>
            </w:r>
          </w:p>
        </w:tc>
        <w:tc>
          <w:tcPr>
            <w:tcW w:w="1508" w:type="dxa"/>
          </w:tcPr>
          <w:p w:rsidR="00EE3997" w:rsidRDefault="00EE3997" w:rsidP="00EE39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84,5</w:t>
            </w:r>
          </w:p>
        </w:tc>
      </w:tr>
    </w:tbl>
    <w:p w:rsidR="000944D0" w:rsidRPr="00601CC0" w:rsidRDefault="000944D0" w:rsidP="00DC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22554D" w:rsidRDefault="00521DEC" w:rsidP="00521DEC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521DEC" w:rsidRDefault="00521DEC" w:rsidP="00521DE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32"/>
          <w:szCs w:val="32"/>
          <w:vertAlign w:val="subscript"/>
        </w:rPr>
      </w:pPr>
      <w:r>
        <w:rPr>
          <w:sz w:val="28"/>
          <w:szCs w:val="28"/>
        </w:rPr>
        <w:t xml:space="preserve">Значение поправок на продольный уклон – </w:t>
      </w:r>
      <w:r w:rsidRPr="00DC3F15">
        <w:rPr>
          <w:color w:val="000000"/>
          <w:sz w:val="28"/>
          <w:szCs w:val="28"/>
        </w:rPr>
        <w:t>Δ</w:t>
      </w:r>
      <w:r w:rsidRPr="00DC3F15">
        <w:rPr>
          <w:iCs/>
          <w:sz w:val="32"/>
          <w:szCs w:val="32"/>
        </w:rPr>
        <w:t>L</w:t>
      </w:r>
      <w:r w:rsidRPr="00DC3F15">
        <w:rPr>
          <w:iCs/>
          <w:sz w:val="32"/>
          <w:szCs w:val="32"/>
          <w:vertAlign w:val="subscript"/>
          <w:lang w:val="en-US"/>
        </w:rPr>
        <w:t>i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1DEC" w:rsidTr="00521DEC">
        <w:tc>
          <w:tcPr>
            <w:tcW w:w="4785" w:type="dxa"/>
          </w:tcPr>
          <w:p w:rsidR="00521DEC" w:rsidRPr="00521DEC" w:rsidRDefault="00521DEC" w:rsidP="00521DE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521DEC">
              <w:rPr>
                <w:rFonts w:ascii="Times New Roman" w:eastAsia="TimesNewRoman" w:hAnsi="Times New Roman" w:cs="Times New Roman"/>
                <w:sz w:val="28"/>
                <w:szCs w:val="28"/>
              </w:rPr>
              <w:t>Величина продольного уклона</w:t>
            </w:r>
          </w:p>
          <w:p w:rsidR="00521DEC" w:rsidRPr="00521DEC" w:rsidRDefault="00521DEC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21DEC">
              <w:rPr>
                <w:rFonts w:eastAsia="TimesNewRoman"/>
                <w:sz w:val="28"/>
                <w:szCs w:val="28"/>
              </w:rPr>
              <w:t>проезжей части, %</w:t>
            </w:r>
          </w:p>
        </w:tc>
        <w:tc>
          <w:tcPr>
            <w:tcW w:w="4786" w:type="dxa"/>
          </w:tcPr>
          <w:p w:rsidR="00521DEC" w:rsidRPr="007C6BAF" w:rsidRDefault="00F2503B" w:rsidP="00521DEC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center"/>
              <w:rPr>
                <w:iCs/>
                <w:sz w:val="32"/>
                <w:szCs w:val="32"/>
              </w:rPr>
            </w:pPr>
            <w:r>
              <w:rPr>
                <w:sz w:val="28"/>
                <w:szCs w:val="28"/>
              </w:rPr>
              <w:t>Величина</w:t>
            </w:r>
            <w:r w:rsidR="00521DEC">
              <w:rPr>
                <w:sz w:val="28"/>
                <w:szCs w:val="28"/>
              </w:rPr>
              <w:t xml:space="preserve"> поправ</w:t>
            </w:r>
            <w:r w:rsidR="007C6BAF">
              <w:rPr>
                <w:sz w:val="28"/>
                <w:szCs w:val="28"/>
              </w:rPr>
              <w:t>ки</w:t>
            </w:r>
            <w:r w:rsidR="00521DEC">
              <w:rPr>
                <w:sz w:val="28"/>
                <w:szCs w:val="28"/>
              </w:rPr>
              <w:t xml:space="preserve"> </w:t>
            </w:r>
            <w:r w:rsidR="00521DEC" w:rsidRPr="00DC3F15">
              <w:rPr>
                <w:color w:val="000000"/>
                <w:sz w:val="28"/>
                <w:szCs w:val="28"/>
              </w:rPr>
              <w:t>Δ</w:t>
            </w:r>
            <w:r w:rsidR="00521DEC" w:rsidRPr="00DC3F15">
              <w:rPr>
                <w:iCs/>
                <w:sz w:val="32"/>
                <w:szCs w:val="32"/>
              </w:rPr>
              <w:t>L</w:t>
            </w:r>
            <w:r w:rsidR="00521DEC" w:rsidRPr="00DC3F15">
              <w:rPr>
                <w:iCs/>
                <w:sz w:val="32"/>
                <w:szCs w:val="32"/>
                <w:vertAlign w:val="subscript"/>
                <w:lang w:val="en-US"/>
              </w:rPr>
              <w:t>i</w:t>
            </w:r>
            <w:r w:rsidR="007C6BAF">
              <w:rPr>
                <w:iCs/>
                <w:sz w:val="32"/>
                <w:szCs w:val="32"/>
              </w:rPr>
              <w:t>, дБА</w:t>
            </w:r>
          </w:p>
          <w:p w:rsidR="00521DEC" w:rsidRDefault="00521DEC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21DEC" w:rsidTr="00521DEC">
        <w:tc>
          <w:tcPr>
            <w:tcW w:w="4785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</w:p>
        </w:tc>
        <w:tc>
          <w:tcPr>
            <w:tcW w:w="4786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21DEC" w:rsidTr="00521DEC">
        <w:tc>
          <w:tcPr>
            <w:tcW w:w="4785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786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0629D">
              <w:rPr>
                <w:sz w:val="28"/>
                <w:szCs w:val="28"/>
              </w:rPr>
              <w:t>,0</w:t>
            </w:r>
          </w:p>
        </w:tc>
      </w:tr>
      <w:tr w:rsidR="00521DEC" w:rsidTr="00521DEC">
        <w:tc>
          <w:tcPr>
            <w:tcW w:w="4785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786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E0629D">
              <w:rPr>
                <w:sz w:val="28"/>
                <w:szCs w:val="28"/>
              </w:rPr>
              <w:t>,0</w:t>
            </w:r>
          </w:p>
        </w:tc>
      </w:tr>
      <w:tr w:rsidR="00521DEC" w:rsidTr="00521DEC">
        <w:tc>
          <w:tcPr>
            <w:tcW w:w="4785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4786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</w:t>
            </w:r>
            <w:r w:rsidR="00E0629D">
              <w:rPr>
                <w:sz w:val="28"/>
                <w:szCs w:val="28"/>
              </w:rPr>
              <w:t>,0</w:t>
            </w:r>
          </w:p>
        </w:tc>
      </w:tr>
      <w:tr w:rsidR="00521DEC" w:rsidTr="00521DEC">
        <w:tc>
          <w:tcPr>
            <w:tcW w:w="4785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786" w:type="dxa"/>
          </w:tcPr>
          <w:p w:rsidR="00521DEC" w:rsidRDefault="007C6BAF" w:rsidP="00521DE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</w:t>
            </w:r>
            <w:r w:rsidR="00E0629D">
              <w:rPr>
                <w:sz w:val="28"/>
                <w:szCs w:val="28"/>
              </w:rPr>
              <w:t>,0</w:t>
            </w:r>
          </w:p>
        </w:tc>
      </w:tr>
    </w:tbl>
    <w:p w:rsidR="00521DEC" w:rsidRPr="00521DEC" w:rsidRDefault="00521DEC" w:rsidP="001B11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2503B" w:rsidRDefault="00F2503B" w:rsidP="00F2503B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F2503B" w:rsidRDefault="00F2503B" w:rsidP="00F2503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32"/>
          <w:szCs w:val="32"/>
          <w:vertAlign w:val="subscript"/>
        </w:rPr>
      </w:pPr>
      <w:r>
        <w:rPr>
          <w:sz w:val="28"/>
          <w:szCs w:val="28"/>
        </w:rPr>
        <w:t xml:space="preserve">Значение поправок на вид покрытия – </w:t>
      </w:r>
      <w:r w:rsidRPr="00DC3F15">
        <w:rPr>
          <w:color w:val="000000"/>
          <w:sz w:val="28"/>
          <w:szCs w:val="28"/>
        </w:rPr>
        <w:t>Δ</w:t>
      </w:r>
      <w:r w:rsidRPr="00DC3F15">
        <w:rPr>
          <w:iCs/>
          <w:sz w:val="32"/>
          <w:szCs w:val="32"/>
        </w:rPr>
        <w:t>L</w:t>
      </w:r>
      <w:r w:rsidRPr="00DC3F15">
        <w:rPr>
          <w:iCs/>
          <w:sz w:val="32"/>
          <w:szCs w:val="32"/>
          <w:vertAlign w:val="subscript"/>
          <w:lang w:val="en-US"/>
        </w:rPr>
        <w:t>d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503B" w:rsidTr="00E0629D">
        <w:tc>
          <w:tcPr>
            <w:tcW w:w="4785" w:type="dxa"/>
          </w:tcPr>
          <w:p w:rsidR="00F2503B" w:rsidRPr="00F2503B" w:rsidRDefault="00F2503B" w:rsidP="00F2503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521DEC">
              <w:rPr>
                <w:rFonts w:ascii="Times New Roman" w:eastAsia="TimesNew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ид покрытия</w:t>
            </w:r>
          </w:p>
        </w:tc>
        <w:tc>
          <w:tcPr>
            <w:tcW w:w="4786" w:type="dxa"/>
          </w:tcPr>
          <w:p w:rsidR="00F2503B" w:rsidRPr="007C6BAF" w:rsidRDefault="00F2503B" w:rsidP="00E0629D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center"/>
              <w:rPr>
                <w:iCs/>
                <w:sz w:val="32"/>
                <w:szCs w:val="32"/>
              </w:rPr>
            </w:pPr>
            <w:r>
              <w:rPr>
                <w:sz w:val="28"/>
                <w:szCs w:val="28"/>
              </w:rPr>
              <w:t>Величина поправки</w:t>
            </w:r>
            <w:r w:rsidRPr="00DC3F15">
              <w:rPr>
                <w:color w:val="000000"/>
                <w:sz w:val="28"/>
                <w:szCs w:val="28"/>
              </w:rPr>
              <w:t xml:space="preserve"> Δ</w:t>
            </w:r>
            <w:r w:rsidRPr="00DC3F15">
              <w:rPr>
                <w:iCs/>
                <w:sz w:val="32"/>
                <w:szCs w:val="32"/>
              </w:rPr>
              <w:t>L</w:t>
            </w:r>
            <w:r w:rsidRPr="00DC3F15">
              <w:rPr>
                <w:iCs/>
                <w:sz w:val="32"/>
                <w:szCs w:val="32"/>
                <w:vertAlign w:val="subscript"/>
                <w:lang w:val="en-US"/>
              </w:rPr>
              <w:t>d</w:t>
            </w:r>
            <w:r>
              <w:rPr>
                <w:iCs/>
                <w:sz w:val="32"/>
                <w:szCs w:val="32"/>
              </w:rPr>
              <w:t>, дБА</w:t>
            </w:r>
          </w:p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F2503B" w:rsidTr="00E0629D">
        <w:tc>
          <w:tcPr>
            <w:tcW w:w="4785" w:type="dxa"/>
          </w:tcPr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литой и песчаный асфальтобетон </w:t>
            </w:r>
          </w:p>
        </w:tc>
        <w:tc>
          <w:tcPr>
            <w:tcW w:w="4786" w:type="dxa"/>
          </w:tcPr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2503B" w:rsidTr="00E0629D">
        <w:tc>
          <w:tcPr>
            <w:tcW w:w="4785" w:type="dxa"/>
          </w:tcPr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мелкозернистый асфальтобетон</w:t>
            </w:r>
          </w:p>
        </w:tc>
        <w:tc>
          <w:tcPr>
            <w:tcW w:w="4786" w:type="dxa"/>
          </w:tcPr>
          <w:p w:rsidR="00F2503B" w:rsidRDefault="00F2503B" w:rsidP="00F2503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–1,5</w:t>
            </w:r>
          </w:p>
        </w:tc>
      </w:tr>
      <w:tr w:rsidR="00F2503B" w:rsidTr="00E0629D">
        <w:tc>
          <w:tcPr>
            <w:tcW w:w="4785" w:type="dxa"/>
          </w:tcPr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черный щебень</w:t>
            </w:r>
          </w:p>
        </w:tc>
        <w:tc>
          <w:tcPr>
            <w:tcW w:w="4786" w:type="dxa"/>
          </w:tcPr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+1,0</w:t>
            </w:r>
          </w:p>
        </w:tc>
      </w:tr>
      <w:tr w:rsidR="00F2503B" w:rsidTr="00E0629D">
        <w:tc>
          <w:tcPr>
            <w:tcW w:w="4785" w:type="dxa"/>
          </w:tcPr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цементобетон</w:t>
            </w:r>
          </w:p>
        </w:tc>
        <w:tc>
          <w:tcPr>
            <w:tcW w:w="4786" w:type="dxa"/>
          </w:tcPr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+2,0</w:t>
            </w:r>
          </w:p>
        </w:tc>
      </w:tr>
      <w:tr w:rsidR="00F2503B" w:rsidTr="00E0629D">
        <w:tc>
          <w:tcPr>
            <w:tcW w:w="4785" w:type="dxa"/>
          </w:tcPr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мостовая</w:t>
            </w:r>
          </w:p>
        </w:tc>
        <w:tc>
          <w:tcPr>
            <w:tcW w:w="4786" w:type="dxa"/>
          </w:tcPr>
          <w:p w:rsidR="00F2503B" w:rsidRDefault="00F2503B" w:rsidP="00E0629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+6,0</w:t>
            </w:r>
          </w:p>
        </w:tc>
      </w:tr>
    </w:tbl>
    <w:p w:rsidR="00A66FF1" w:rsidRDefault="00A66FF1" w:rsidP="00A66FF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A66FF1" w:rsidRDefault="00A66FF1" w:rsidP="00A66FF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A66FF1" w:rsidRPr="00A66FF1" w:rsidRDefault="00A66FF1" w:rsidP="00A66FF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32"/>
          <w:szCs w:val="32"/>
          <w:vertAlign w:val="subscript"/>
        </w:rPr>
      </w:pPr>
      <w:r>
        <w:rPr>
          <w:sz w:val="28"/>
          <w:szCs w:val="28"/>
        </w:rPr>
        <w:t xml:space="preserve">Значение поправок на вид состав движения – </w:t>
      </w:r>
      <w:r w:rsidRPr="00DC3F15">
        <w:rPr>
          <w:color w:val="000000"/>
          <w:sz w:val="28"/>
          <w:szCs w:val="28"/>
        </w:rPr>
        <w:t>Δ</w:t>
      </w:r>
      <w:r w:rsidRPr="00DC3F15">
        <w:rPr>
          <w:iCs/>
          <w:sz w:val="32"/>
          <w:szCs w:val="32"/>
        </w:rPr>
        <w:t>L</w:t>
      </w:r>
      <w:r>
        <w:rPr>
          <w:iCs/>
          <w:sz w:val="32"/>
          <w:szCs w:val="32"/>
          <w:vertAlign w:val="subscript"/>
          <w:lang w:val="en-US"/>
        </w:rPr>
        <w:t>k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958"/>
      </w:tblGrid>
      <w:tr w:rsidR="00A66FF1" w:rsidRPr="00E0629D" w:rsidTr="00E0629D">
        <w:trPr>
          <w:jc w:val="center"/>
        </w:trPr>
        <w:tc>
          <w:tcPr>
            <w:tcW w:w="4644" w:type="dxa"/>
          </w:tcPr>
          <w:p w:rsidR="00A66FF1" w:rsidRPr="00E0629D" w:rsidRDefault="00A66FF1" w:rsidP="005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 xml:space="preserve">Относительное количество грузовых автомобилей и автобусов (НЕ </w:t>
            </w:r>
            <w:r w:rsidRPr="00E062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дизельных), %</w:t>
            </w:r>
          </w:p>
        </w:tc>
        <w:tc>
          <w:tcPr>
            <w:tcW w:w="993" w:type="dxa"/>
          </w:tcPr>
          <w:p w:rsidR="00E0629D" w:rsidRPr="00E0629D" w:rsidRDefault="00E0629D" w:rsidP="005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FF1" w:rsidRPr="00E0629D" w:rsidRDefault="00A66FF1" w:rsidP="005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10-20</w:t>
            </w:r>
          </w:p>
        </w:tc>
        <w:tc>
          <w:tcPr>
            <w:tcW w:w="992" w:type="dxa"/>
          </w:tcPr>
          <w:p w:rsidR="00E0629D" w:rsidRPr="00E0629D" w:rsidRDefault="00E0629D" w:rsidP="00A66F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FF1" w:rsidRPr="00E0629D" w:rsidRDefault="00A66FF1" w:rsidP="00A66F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20-35</w:t>
            </w:r>
          </w:p>
        </w:tc>
        <w:tc>
          <w:tcPr>
            <w:tcW w:w="992" w:type="dxa"/>
          </w:tcPr>
          <w:p w:rsidR="00E0629D" w:rsidRPr="00E0629D" w:rsidRDefault="00E0629D" w:rsidP="005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FF1" w:rsidRPr="00E0629D" w:rsidRDefault="00A66FF1" w:rsidP="005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35-50</w:t>
            </w:r>
          </w:p>
        </w:tc>
        <w:tc>
          <w:tcPr>
            <w:tcW w:w="992" w:type="dxa"/>
          </w:tcPr>
          <w:p w:rsidR="00E0629D" w:rsidRPr="00E0629D" w:rsidRDefault="00E0629D" w:rsidP="005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FF1" w:rsidRPr="00E0629D" w:rsidRDefault="00A66FF1" w:rsidP="005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50-60</w:t>
            </w:r>
          </w:p>
        </w:tc>
        <w:tc>
          <w:tcPr>
            <w:tcW w:w="958" w:type="dxa"/>
          </w:tcPr>
          <w:p w:rsidR="00E0629D" w:rsidRPr="00E0629D" w:rsidRDefault="00E0629D" w:rsidP="005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FF1" w:rsidRPr="00E0629D" w:rsidRDefault="00A66FF1" w:rsidP="005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65-85</w:t>
            </w:r>
          </w:p>
        </w:tc>
      </w:tr>
      <w:tr w:rsidR="00A66FF1" w:rsidRPr="00E0629D" w:rsidTr="00E0629D">
        <w:trPr>
          <w:jc w:val="center"/>
        </w:trPr>
        <w:tc>
          <w:tcPr>
            <w:tcW w:w="4644" w:type="dxa"/>
          </w:tcPr>
          <w:p w:rsidR="00A66FF1" w:rsidRPr="00E0629D" w:rsidRDefault="00E0629D" w:rsidP="00E06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Величина поправки</w:t>
            </w:r>
            <w:r w:rsidRPr="00E062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Δ</w:t>
            </w:r>
            <w:r w:rsidRPr="00E0629D">
              <w:rPr>
                <w:rFonts w:ascii="Times New Roman" w:hAnsi="Times New Roman" w:cs="Times New Roman"/>
                <w:iCs/>
                <w:sz w:val="32"/>
                <w:szCs w:val="32"/>
              </w:rPr>
              <w:t>L</w:t>
            </w:r>
            <w:r>
              <w:rPr>
                <w:rFonts w:ascii="Times New Roman" w:hAnsi="Times New Roman" w:cs="Times New Roman"/>
                <w:iCs/>
                <w:sz w:val="32"/>
                <w:szCs w:val="32"/>
                <w:vertAlign w:val="subscript"/>
                <w:lang w:val="en-US"/>
              </w:rPr>
              <w:t>k</w:t>
            </w:r>
            <w:r w:rsidRPr="00E0629D">
              <w:rPr>
                <w:rFonts w:ascii="Times New Roman" w:hAnsi="Times New Roman" w:cs="Times New Roman"/>
                <w:iCs/>
                <w:sz w:val="32"/>
                <w:szCs w:val="32"/>
              </w:rPr>
              <w:t>, дБА</w:t>
            </w:r>
          </w:p>
        </w:tc>
        <w:tc>
          <w:tcPr>
            <w:tcW w:w="993" w:type="dxa"/>
          </w:tcPr>
          <w:p w:rsidR="00A66FF1" w:rsidRPr="00E0629D" w:rsidRDefault="00E0629D" w:rsidP="00E06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–2,0</w:t>
            </w:r>
          </w:p>
        </w:tc>
        <w:tc>
          <w:tcPr>
            <w:tcW w:w="992" w:type="dxa"/>
          </w:tcPr>
          <w:p w:rsidR="00A66FF1" w:rsidRPr="00E0629D" w:rsidRDefault="00E0629D" w:rsidP="00E06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–1,0</w:t>
            </w:r>
          </w:p>
        </w:tc>
        <w:tc>
          <w:tcPr>
            <w:tcW w:w="992" w:type="dxa"/>
          </w:tcPr>
          <w:p w:rsidR="00A66FF1" w:rsidRPr="00E0629D" w:rsidRDefault="00E0629D" w:rsidP="00E06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66FF1" w:rsidRPr="00E0629D" w:rsidRDefault="00E0629D" w:rsidP="00E06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+1,0</w:t>
            </w:r>
          </w:p>
        </w:tc>
        <w:tc>
          <w:tcPr>
            <w:tcW w:w="958" w:type="dxa"/>
          </w:tcPr>
          <w:p w:rsidR="00A66FF1" w:rsidRPr="00E0629D" w:rsidRDefault="00E0629D" w:rsidP="00E06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+2,0</w:t>
            </w:r>
          </w:p>
        </w:tc>
      </w:tr>
    </w:tbl>
    <w:p w:rsidR="001B11E3" w:rsidRDefault="001B11E3" w:rsidP="0057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E0629D" w:rsidRPr="00E0629D" w:rsidRDefault="00E0629D" w:rsidP="00E0629D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E0629D">
        <w:rPr>
          <w:sz w:val="28"/>
          <w:szCs w:val="28"/>
        </w:rPr>
        <w:t>5</w:t>
      </w:r>
    </w:p>
    <w:p w:rsidR="00E0629D" w:rsidRPr="00E0629D" w:rsidRDefault="00E0629D" w:rsidP="00E0629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32"/>
          <w:szCs w:val="32"/>
          <w:vertAlign w:val="subscript"/>
        </w:rPr>
      </w:pPr>
      <w:r>
        <w:rPr>
          <w:sz w:val="28"/>
          <w:szCs w:val="28"/>
        </w:rPr>
        <w:t xml:space="preserve">Значение поправок на вид состав движения – </w:t>
      </w:r>
      <w:r w:rsidRPr="00DC3F15">
        <w:rPr>
          <w:color w:val="000000"/>
          <w:sz w:val="28"/>
          <w:szCs w:val="28"/>
        </w:rPr>
        <w:t>Δ</w:t>
      </w:r>
      <w:r w:rsidRPr="00DC3F15">
        <w:rPr>
          <w:iCs/>
          <w:sz w:val="32"/>
          <w:szCs w:val="32"/>
        </w:rPr>
        <w:t>L</w:t>
      </w:r>
      <w:r>
        <w:rPr>
          <w:iCs/>
          <w:sz w:val="32"/>
          <w:szCs w:val="32"/>
          <w:vertAlign w:val="subscript"/>
        </w:rPr>
        <w:t>диз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</w:tblGrid>
      <w:tr w:rsidR="00E0629D" w:rsidRPr="00E0629D" w:rsidTr="00E0629D">
        <w:trPr>
          <w:jc w:val="center"/>
        </w:trPr>
        <w:tc>
          <w:tcPr>
            <w:tcW w:w="4644" w:type="dxa"/>
          </w:tcPr>
          <w:p w:rsidR="00E0629D" w:rsidRPr="00E0629D" w:rsidRDefault="00E0629D" w:rsidP="00E06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 xml:space="preserve">Относительное количество грузовых автомобилей и автобусов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дизельными двигателями</w:t>
            </w: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  <w:tc>
          <w:tcPr>
            <w:tcW w:w="993" w:type="dxa"/>
          </w:tcPr>
          <w:p w:rsidR="00E0629D" w:rsidRPr="00E0629D" w:rsidRDefault="00E0629D" w:rsidP="00E06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9D" w:rsidRPr="00E0629D" w:rsidRDefault="00E0629D" w:rsidP="00E06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5-10</w:t>
            </w:r>
          </w:p>
        </w:tc>
        <w:tc>
          <w:tcPr>
            <w:tcW w:w="992" w:type="dxa"/>
          </w:tcPr>
          <w:p w:rsidR="00E0629D" w:rsidRPr="00E0629D" w:rsidRDefault="00E0629D" w:rsidP="00E06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9D" w:rsidRPr="00E0629D" w:rsidRDefault="00E0629D" w:rsidP="00E06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E0629D" w:rsidRPr="00E0629D" w:rsidRDefault="00E0629D" w:rsidP="00E06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9D" w:rsidRPr="00E0629D" w:rsidRDefault="00E0629D" w:rsidP="00E06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629D" w:rsidRPr="00E0629D" w:rsidTr="00E0629D">
        <w:trPr>
          <w:jc w:val="center"/>
        </w:trPr>
        <w:tc>
          <w:tcPr>
            <w:tcW w:w="4644" w:type="dxa"/>
          </w:tcPr>
          <w:p w:rsidR="00E0629D" w:rsidRPr="00E0629D" w:rsidRDefault="00E0629D" w:rsidP="00E06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29D">
              <w:rPr>
                <w:rFonts w:ascii="Times New Roman" w:hAnsi="Times New Roman" w:cs="Times New Roman"/>
                <w:sz w:val="28"/>
                <w:szCs w:val="28"/>
              </w:rPr>
              <w:t>Величина поправки</w:t>
            </w:r>
            <w:r w:rsidRPr="00E062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Δ</w:t>
            </w:r>
            <w:r w:rsidRPr="00E0629D">
              <w:rPr>
                <w:rFonts w:ascii="Times New Roman" w:hAnsi="Times New Roman" w:cs="Times New Roman"/>
                <w:iCs/>
                <w:sz w:val="32"/>
                <w:szCs w:val="32"/>
              </w:rPr>
              <w:t>L</w:t>
            </w:r>
            <w:r>
              <w:rPr>
                <w:rFonts w:ascii="Times New Roman" w:hAnsi="Times New Roman" w:cs="Times New Roman"/>
                <w:iCs/>
                <w:sz w:val="32"/>
                <w:szCs w:val="32"/>
                <w:vertAlign w:val="subscript"/>
              </w:rPr>
              <w:t>диз</w:t>
            </w:r>
            <w:r w:rsidRPr="00E0629D">
              <w:rPr>
                <w:rFonts w:ascii="Times New Roman" w:hAnsi="Times New Roman" w:cs="Times New Roman"/>
                <w:iCs/>
                <w:sz w:val="32"/>
                <w:szCs w:val="32"/>
              </w:rPr>
              <w:t>, дБА</w:t>
            </w:r>
          </w:p>
        </w:tc>
        <w:tc>
          <w:tcPr>
            <w:tcW w:w="993" w:type="dxa"/>
          </w:tcPr>
          <w:p w:rsidR="00E0629D" w:rsidRPr="00E0629D" w:rsidRDefault="00E0629D" w:rsidP="00E06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</w:p>
        </w:tc>
        <w:tc>
          <w:tcPr>
            <w:tcW w:w="992" w:type="dxa"/>
          </w:tcPr>
          <w:p w:rsidR="00E0629D" w:rsidRPr="00E0629D" w:rsidRDefault="00E0629D" w:rsidP="00E06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</w:p>
        </w:tc>
        <w:tc>
          <w:tcPr>
            <w:tcW w:w="992" w:type="dxa"/>
          </w:tcPr>
          <w:p w:rsidR="00E0629D" w:rsidRPr="00E0629D" w:rsidRDefault="00E0629D" w:rsidP="00E06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</w:t>
            </w:r>
          </w:p>
        </w:tc>
      </w:tr>
    </w:tbl>
    <w:p w:rsidR="00E0629D" w:rsidRDefault="00E0629D" w:rsidP="00E0629D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E0629D" w:rsidRPr="00E0629D" w:rsidRDefault="00E0629D" w:rsidP="00E0629D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E0629D" w:rsidRPr="00E0629D" w:rsidRDefault="00E0629D" w:rsidP="006518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32"/>
          <w:szCs w:val="32"/>
          <w:vertAlign w:val="subscript"/>
        </w:rPr>
      </w:pPr>
      <w:r>
        <w:rPr>
          <w:sz w:val="28"/>
          <w:szCs w:val="28"/>
        </w:rPr>
        <w:t xml:space="preserve">Значение снижения уровня шума в зависимости от расстояния от крайней полосы движения – </w:t>
      </w:r>
      <w:r w:rsidRPr="00DC3F15">
        <w:rPr>
          <w:color w:val="000000"/>
          <w:sz w:val="28"/>
          <w:szCs w:val="28"/>
        </w:rPr>
        <w:t>Δ</w:t>
      </w:r>
      <w:r w:rsidRPr="00DC3F15">
        <w:rPr>
          <w:iCs/>
          <w:sz w:val="32"/>
          <w:szCs w:val="32"/>
        </w:rPr>
        <w:t>L</w:t>
      </w:r>
      <w:r>
        <w:rPr>
          <w:iCs/>
          <w:sz w:val="32"/>
          <w:szCs w:val="32"/>
          <w:vertAlign w:val="subscript"/>
          <w:lang w:val="en-US"/>
        </w:rPr>
        <w:t>L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7195"/>
      </w:tblGrid>
      <w:tr w:rsidR="00E0629D" w:rsidRPr="00E0629D" w:rsidTr="00A4171A">
        <w:trPr>
          <w:jc w:val="center"/>
        </w:trPr>
        <w:tc>
          <w:tcPr>
            <w:tcW w:w="2376" w:type="dxa"/>
            <w:vAlign w:val="center"/>
          </w:tcPr>
          <w:p w:rsidR="00E0629D" w:rsidRDefault="00E0629D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Расстояние </w:t>
            </w:r>
            <w:r>
              <w:rPr>
                <w:i/>
                <w:iCs/>
                <w:color w:val="000000"/>
                <w:sz w:val="28"/>
                <w:szCs w:val="28"/>
              </w:rPr>
              <w:t>L</w:t>
            </w:r>
            <w:r>
              <w:rPr>
                <w:color w:val="000000"/>
                <w:sz w:val="28"/>
                <w:szCs w:val="28"/>
              </w:rPr>
              <w:t xml:space="preserve">, м </w:t>
            </w:r>
          </w:p>
        </w:tc>
        <w:tc>
          <w:tcPr>
            <w:tcW w:w="7195" w:type="dxa"/>
            <w:vAlign w:val="center"/>
          </w:tcPr>
          <w:p w:rsidR="00A4171A" w:rsidRDefault="00E0629D" w:rsidP="00A4171A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Величина поправки </w:t>
            </w:r>
            <w:r w:rsidRPr="00DC3F15">
              <w:rPr>
                <w:color w:val="000000"/>
                <w:sz w:val="28"/>
                <w:szCs w:val="28"/>
              </w:rPr>
              <w:t>Δ</w:t>
            </w:r>
            <w:r w:rsidRPr="00DC3F15">
              <w:rPr>
                <w:iCs/>
                <w:sz w:val="32"/>
                <w:szCs w:val="32"/>
              </w:rPr>
              <w:t>L</w:t>
            </w:r>
            <w:r>
              <w:rPr>
                <w:iCs/>
                <w:sz w:val="32"/>
                <w:szCs w:val="32"/>
                <w:vertAlign w:val="subscript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="00A4171A">
              <w:rPr>
                <w:color w:val="000000"/>
                <w:sz w:val="28"/>
                <w:szCs w:val="28"/>
              </w:rPr>
              <w:t>дБА</w:t>
            </w:r>
            <w:r>
              <w:rPr>
                <w:color w:val="000000"/>
                <w:sz w:val="28"/>
                <w:szCs w:val="28"/>
              </w:rPr>
              <w:t xml:space="preserve">, при числе полос </w:t>
            </w:r>
          </w:p>
          <w:p w:rsidR="00E0629D" w:rsidRDefault="00E0629D" w:rsidP="00A4171A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движения – 2 </w:t>
            </w:r>
          </w:p>
        </w:tc>
      </w:tr>
      <w:tr w:rsidR="00E0629D" w:rsidRPr="00E0629D" w:rsidTr="00A4171A">
        <w:trPr>
          <w:jc w:val="center"/>
        </w:trPr>
        <w:tc>
          <w:tcPr>
            <w:tcW w:w="2376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195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E0629D" w:rsidRPr="00E0629D" w:rsidTr="00A4171A">
        <w:trPr>
          <w:jc w:val="center"/>
        </w:trPr>
        <w:tc>
          <w:tcPr>
            <w:tcW w:w="2376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195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E0629D" w:rsidRPr="00E0629D" w:rsidTr="00A4171A">
        <w:trPr>
          <w:jc w:val="center"/>
        </w:trPr>
        <w:tc>
          <w:tcPr>
            <w:tcW w:w="2376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195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E0629D" w:rsidRPr="00E0629D" w:rsidTr="00A4171A">
        <w:trPr>
          <w:jc w:val="center"/>
        </w:trPr>
        <w:tc>
          <w:tcPr>
            <w:tcW w:w="2376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195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</w:tr>
      <w:tr w:rsidR="00E0629D" w:rsidRPr="00E0629D" w:rsidTr="00A4171A">
        <w:trPr>
          <w:jc w:val="center"/>
        </w:trPr>
        <w:tc>
          <w:tcPr>
            <w:tcW w:w="2376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7195" w:type="dxa"/>
          </w:tcPr>
          <w:p w:rsidR="00E0629D" w:rsidRPr="00E0629D" w:rsidRDefault="00A4171A" w:rsidP="00A41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</w:tbl>
    <w:p w:rsidR="00E0629D" w:rsidRDefault="00E0629D" w:rsidP="0057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8D5" w:rsidRPr="00E0629D" w:rsidRDefault="006518D5" w:rsidP="006518D5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p w:rsidR="006518D5" w:rsidRPr="00E0629D" w:rsidRDefault="006518D5" w:rsidP="006518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32"/>
          <w:szCs w:val="32"/>
          <w:vertAlign w:val="subscript"/>
        </w:rPr>
      </w:pPr>
      <w:r>
        <w:rPr>
          <w:sz w:val="28"/>
          <w:szCs w:val="28"/>
        </w:rPr>
        <w:t xml:space="preserve">Коэффициенты, учитывающие тип поверхности между дорогой и точкой замера </w:t>
      </w:r>
      <w:r w:rsidRPr="00DC3F15">
        <w:rPr>
          <w:color w:val="000000"/>
          <w:sz w:val="28"/>
          <w:szCs w:val="28"/>
          <w:lang w:val="en-US"/>
        </w:rPr>
        <w:t>K</w:t>
      </w:r>
      <w:r w:rsidRPr="00DC3F15">
        <w:rPr>
          <w:iCs/>
          <w:sz w:val="32"/>
          <w:szCs w:val="32"/>
          <w:vertAlign w:val="subscript"/>
          <w:lang w:val="en-US"/>
        </w:rPr>
        <w:t>p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2552"/>
      </w:tblGrid>
      <w:tr w:rsidR="006518D5" w:rsidRPr="00E0629D" w:rsidTr="006518D5">
        <w:trPr>
          <w:jc w:val="center"/>
        </w:trPr>
        <w:tc>
          <w:tcPr>
            <w:tcW w:w="4644" w:type="dxa"/>
            <w:vAlign w:val="center"/>
          </w:tcPr>
          <w:p w:rsidR="006518D5" w:rsidRDefault="006518D5" w:rsidP="004D66BF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Тип поверхности</w:t>
            </w:r>
          </w:p>
        </w:tc>
        <w:tc>
          <w:tcPr>
            <w:tcW w:w="2552" w:type="dxa"/>
            <w:vAlign w:val="center"/>
          </w:tcPr>
          <w:p w:rsidR="006518D5" w:rsidRDefault="006518D5" w:rsidP="004D66BF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 w:rsidRPr="00DC3F15">
              <w:rPr>
                <w:color w:val="000000"/>
                <w:sz w:val="28"/>
                <w:szCs w:val="28"/>
                <w:lang w:val="en-US"/>
              </w:rPr>
              <w:t>K</w:t>
            </w:r>
            <w:r w:rsidRPr="00DC3F15">
              <w:rPr>
                <w:iCs/>
                <w:sz w:val="32"/>
                <w:szCs w:val="32"/>
                <w:vertAlign w:val="subscript"/>
                <w:lang w:val="en-US"/>
              </w:rPr>
              <w:t>p</w:t>
            </w:r>
          </w:p>
        </w:tc>
      </w:tr>
      <w:tr w:rsidR="006518D5" w:rsidRPr="00E0629D" w:rsidTr="006518D5">
        <w:trPr>
          <w:jc w:val="center"/>
        </w:trPr>
        <w:tc>
          <w:tcPr>
            <w:tcW w:w="4644" w:type="dxa"/>
          </w:tcPr>
          <w:p w:rsidR="006518D5" w:rsidRPr="00E0629D" w:rsidRDefault="006518D5" w:rsidP="00651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вспаханная</w:t>
            </w:r>
          </w:p>
        </w:tc>
        <w:tc>
          <w:tcPr>
            <w:tcW w:w="2552" w:type="dxa"/>
          </w:tcPr>
          <w:p w:rsidR="006518D5" w:rsidRPr="00E0629D" w:rsidRDefault="006518D5" w:rsidP="004D66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6518D5" w:rsidRPr="00E0629D" w:rsidTr="006518D5">
        <w:trPr>
          <w:jc w:val="center"/>
        </w:trPr>
        <w:tc>
          <w:tcPr>
            <w:tcW w:w="4644" w:type="dxa"/>
          </w:tcPr>
          <w:p w:rsidR="006518D5" w:rsidRPr="00E0629D" w:rsidRDefault="006518D5" w:rsidP="00651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асфальтобетон, цементобетон, лёд</w:t>
            </w:r>
          </w:p>
        </w:tc>
        <w:tc>
          <w:tcPr>
            <w:tcW w:w="2552" w:type="dxa"/>
          </w:tcPr>
          <w:p w:rsidR="006518D5" w:rsidRPr="00E0629D" w:rsidRDefault="006518D5" w:rsidP="004D66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6518D5" w:rsidRPr="00E0629D" w:rsidTr="006518D5">
        <w:trPr>
          <w:jc w:val="center"/>
        </w:trPr>
        <w:tc>
          <w:tcPr>
            <w:tcW w:w="4644" w:type="dxa"/>
          </w:tcPr>
          <w:p w:rsidR="006518D5" w:rsidRPr="00E0629D" w:rsidRDefault="006518D5" w:rsidP="00651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газон</w:t>
            </w:r>
          </w:p>
        </w:tc>
        <w:tc>
          <w:tcPr>
            <w:tcW w:w="2552" w:type="dxa"/>
          </w:tcPr>
          <w:p w:rsidR="006518D5" w:rsidRPr="00E0629D" w:rsidRDefault="006518D5" w:rsidP="004D66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6518D5" w:rsidRPr="00E0629D" w:rsidTr="006518D5">
        <w:trPr>
          <w:jc w:val="center"/>
        </w:trPr>
        <w:tc>
          <w:tcPr>
            <w:tcW w:w="4644" w:type="dxa"/>
          </w:tcPr>
          <w:p w:rsidR="006518D5" w:rsidRPr="00E0629D" w:rsidRDefault="006518D5" w:rsidP="00651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снег рыхлый</w:t>
            </w:r>
          </w:p>
        </w:tc>
        <w:tc>
          <w:tcPr>
            <w:tcW w:w="2552" w:type="dxa"/>
          </w:tcPr>
          <w:p w:rsidR="006518D5" w:rsidRPr="00E0629D" w:rsidRDefault="006518D5" w:rsidP="004D66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</w:tr>
    </w:tbl>
    <w:p w:rsidR="00C62F4F" w:rsidRDefault="00C62F4F" w:rsidP="0057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4F" w:rsidRDefault="00C62F4F" w:rsidP="00C62F4F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ab/>
        <w:t>Таблица 8</w:t>
      </w:r>
    </w:p>
    <w:p w:rsidR="00C62F4F" w:rsidRDefault="00C62F4F" w:rsidP="00C62F4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Предельно допустимые уровни шума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5353"/>
        <w:gridCol w:w="2268"/>
        <w:gridCol w:w="1985"/>
      </w:tblGrid>
      <w:tr w:rsidR="00C62F4F" w:rsidTr="00352503">
        <w:tc>
          <w:tcPr>
            <w:tcW w:w="5353" w:type="dxa"/>
            <w:vMerge w:val="restart"/>
          </w:tcPr>
          <w:p w:rsidR="00352503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C62F4F" w:rsidRDefault="00C62F4F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 территории</w:t>
            </w:r>
          </w:p>
        </w:tc>
        <w:tc>
          <w:tcPr>
            <w:tcW w:w="4253" w:type="dxa"/>
            <w:gridSpan w:val="2"/>
          </w:tcPr>
          <w:p w:rsidR="00C62F4F" w:rsidRDefault="00C62F4F" w:rsidP="0035250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Предельно допустимые уровни шума, дБА</w:t>
            </w:r>
          </w:p>
        </w:tc>
      </w:tr>
      <w:tr w:rsidR="00C62F4F" w:rsidTr="00352503">
        <w:tc>
          <w:tcPr>
            <w:tcW w:w="5353" w:type="dxa"/>
            <w:vMerge/>
          </w:tcPr>
          <w:p w:rsidR="00C62F4F" w:rsidRDefault="00C62F4F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62F4F" w:rsidRPr="00C62F4F" w:rsidRDefault="00C62F4F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23</w:t>
            </w:r>
            <w:r>
              <w:rPr>
                <w:sz w:val="28"/>
                <w:szCs w:val="28"/>
                <w:vertAlign w:val="superscript"/>
              </w:rPr>
              <w:t xml:space="preserve">00 </w:t>
            </w:r>
            <w:r>
              <w:rPr>
                <w:sz w:val="28"/>
                <w:szCs w:val="28"/>
              </w:rPr>
              <w:t>до 7</w:t>
            </w:r>
            <w:r>
              <w:rPr>
                <w:sz w:val="28"/>
                <w:szCs w:val="28"/>
                <w:vertAlign w:val="superscript"/>
              </w:rPr>
              <w:t xml:space="preserve">00 </w:t>
            </w:r>
            <w:r>
              <w:rPr>
                <w:sz w:val="28"/>
                <w:szCs w:val="28"/>
              </w:rPr>
              <w:t>(ночь)</w:t>
            </w:r>
          </w:p>
        </w:tc>
        <w:tc>
          <w:tcPr>
            <w:tcW w:w="1985" w:type="dxa"/>
          </w:tcPr>
          <w:p w:rsidR="00C62F4F" w:rsidRDefault="00352503" w:rsidP="0035250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7</w:t>
            </w:r>
            <w:r>
              <w:rPr>
                <w:sz w:val="28"/>
                <w:szCs w:val="28"/>
                <w:vertAlign w:val="superscript"/>
              </w:rPr>
              <w:t xml:space="preserve">00 </w:t>
            </w:r>
            <w:r>
              <w:rPr>
                <w:sz w:val="28"/>
                <w:szCs w:val="28"/>
              </w:rPr>
              <w:t>до 23</w:t>
            </w:r>
            <w:r>
              <w:rPr>
                <w:sz w:val="28"/>
                <w:szCs w:val="28"/>
                <w:vertAlign w:val="superscript"/>
              </w:rPr>
              <w:t xml:space="preserve">00 </w:t>
            </w:r>
            <w:r>
              <w:rPr>
                <w:sz w:val="28"/>
                <w:szCs w:val="28"/>
              </w:rPr>
              <w:t>(день)</w:t>
            </w:r>
          </w:p>
        </w:tc>
      </w:tr>
      <w:tr w:rsidR="00C62F4F" w:rsidTr="00352503">
        <w:tc>
          <w:tcPr>
            <w:tcW w:w="5353" w:type="dxa"/>
          </w:tcPr>
          <w:p w:rsidR="00C62F4F" w:rsidRDefault="00352503" w:rsidP="0035250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селитебные зоны населенных мест</w:t>
            </w:r>
          </w:p>
        </w:tc>
        <w:tc>
          <w:tcPr>
            <w:tcW w:w="2268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C62F4F" w:rsidTr="00352503">
        <w:tc>
          <w:tcPr>
            <w:tcW w:w="5353" w:type="dxa"/>
          </w:tcPr>
          <w:p w:rsidR="00C62F4F" w:rsidRDefault="00352503" w:rsidP="0035250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промышленные территории</w:t>
            </w:r>
          </w:p>
        </w:tc>
        <w:tc>
          <w:tcPr>
            <w:tcW w:w="2268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985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C62F4F" w:rsidTr="00352503">
        <w:tc>
          <w:tcPr>
            <w:tcW w:w="5353" w:type="dxa"/>
          </w:tcPr>
          <w:p w:rsidR="00C62F4F" w:rsidRDefault="00352503" w:rsidP="0035250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зоны массового отдыха и туризма</w:t>
            </w:r>
          </w:p>
        </w:tc>
        <w:tc>
          <w:tcPr>
            <w:tcW w:w="2268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62F4F" w:rsidTr="00352503">
        <w:tc>
          <w:tcPr>
            <w:tcW w:w="5353" w:type="dxa"/>
          </w:tcPr>
          <w:p w:rsidR="00C62F4F" w:rsidRDefault="00352503" w:rsidP="0035250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санаторно – курортные зоны</w:t>
            </w:r>
          </w:p>
        </w:tc>
        <w:tc>
          <w:tcPr>
            <w:tcW w:w="2268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85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C62F4F" w:rsidTr="00352503">
        <w:tc>
          <w:tcPr>
            <w:tcW w:w="5353" w:type="dxa"/>
          </w:tcPr>
          <w:p w:rsidR="00C62F4F" w:rsidRDefault="00352503" w:rsidP="0035250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территории сельскохозяйственного назначения</w:t>
            </w:r>
          </w:p>
        </w:tc>
        <w:tc>
          <w:tcPr>
            <w:tcW w:w="2268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62F4F" w:rsidTr="00352503">
        <w:tc>
          <w:tcPr>
            <w:tcW w:w="5353" w:type="dxa"/>
          </w:tcPr>
          <w:p w:rsidR="00C62F4F" w:rsidRDefault="00352503" w:rsidP="0035250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территории заповедников и заказников</w:t>
            </w:r>
          </w:p>
        </w:tc>
        <w:tc>
          <w:tcPr>
            <w:tcW w:w="2268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</w:t>
            </w:r>
          </w:p>
        </w:tc>
        <w:tc>
          <w:tcPr>
            <w:tcW w:w="1985" w:type="dxa"/>
          </w:tcPr>
          <w:p w:rsidR="00C62F4F" w:rsidRDefault="00352503" w:rsidP="00C62F4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35</w:t>
            </w:r>
          </w:p>
        </w:tc>
      </w:tr>
    </w:tbl>
    <w:p w:rsidR="00C62F4F" w:rsidRPr="00E0629D" w:rsidRDefault="00C62F4F" w:rsidP="00C62F4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518D5" w:rsidRDefault="00D1434D" w:rsidP="00D14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D1434D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Полученные величины эквивалентного уровня шума </w:t>
      </w:r>
      <w:r w:rsidRPr="00DC3F15">
        <w:rPr>
          <w:rFonts w:ascii="Times New Roman" w:hAnsi="Times New Roman" w:cs="Times New Roman"/>
          <w:iCs/>
          <w:sz w:val="32"/>
          <w:szCs w:val="32"/>
        </w:rPr>
        <w:t>L</w:t>
      </w:r>
      <w:r w:rsidRPr="00DC3F15">
        <w:rPr>
          <w:rFonts w:ascii="Times New Roman" w:hAnsi="Times New Roman" w:cs="Times New Roman"/>
          <w:iCs/>
          <w:sz w:val="32"/>
          <w:szCs w:val="32"/>
          <w:vertAlign w:val="subscript"/>
        </w:rPr>
        <w:t>экв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не должны превышать для конкретных условий предельных величин, установленных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санитарными нормами, приведенных в табл</w:t>
      </w:r>
      <w:r>
        <w:rPr>
          <w:rFonts w:ascii="Times New Roman" w:eastAsia="TimesNewRoman" w:hAnsi="Times New Roman" w:cs="Times New Roman"/>
          <w:sz w:val="28"/>
          <w:szCs w:val="28"/>
        </w:rPr>
        <w:t>ице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8.</w:t>
      </w:r>
    </w:p>
    <w:p w:rsidR="00D1434D" w:rsidRDefault="00D1434D" w:rsidP="00D14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D1434D">
        <w:rPr>
          <w:rFonts w:ascii="Times New Roman" w:eastAsia="TimesNewRoman" w:hAnsi="Times New Roman" w:cs="Times New Roman"/>
          <w:sz w:val="28"/>
          <w:szCs w:val="28"/>
        </w:rPr>
        <w:t>Если установленные предельные значения превышены, следует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применять мероприятия и сооружения защиты от шума.</w:t>
      </w:r>
    </w:p>
    <w:p w:rsidR="00D1434D" w:rsidRDefault="00D1434D" w:rsidP="00D14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1434D" w:rsidRPr="001734AD" w:rsidRDefault="00D1434D" w:rsidP="00D143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734A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Практическая часть</w:t>
      </w:r>
    </w:p>
    <w:p w:rsidR="004D66BF" w:rsidRPr="00D1434D" w:rsidRDefault="00D1434D" w:rsidP="004D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4D66BF">
        <w:rPr>
          <w:rFonts w:ascii="Times New Roman" w:eastAsia="TimesNewRoman" w:hAnsi="Times New Roman" w:cs="Times New Roman"/>
          <w:b/>
          <w:sz w:val="28"/>
          <w:szCs w:val="28"/>
        </w:rPr>
        <w:t>Задача 1.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Обеспечить допустимый уровень шума в селитебной зоне населенного пункта на высоте 12 м от поверхности земли, если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расстояние от кромки дороги до населенного пункта – 20 м, средняя скорость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движения транспортного потока 50 км/ч, интенсивность движения –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 xml:space="preserve"> 120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авт/ч,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продольный уклон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 xml:space="preserve"> – 1,5</w:t>
      </w:r>
      <w:r w:rsidR="001608AC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>%, п</w:t>
      </w:r>
      <w:r w:rsidR="004D66BF" w:rsidRPr="00D1434D">
        <w:rPr>
          <w:rFonts w:ascii="Times New Roman" w:eastAsia="TimesNewRoman" w:hAnsi="Times New Roman" w:cs="Times New Roman"/>
          <w:sz w:val="28"/>
          <w:szCs w:val="28"/>
        </w:rPr>
        <w:t>окрытие цементобетонное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>, ч</w:t>
      </w:r>
      <w:r w:rsidR="004D66BF" w:rsidRPr="00D1434D">
        <w:rPr>
          <w:rFonts w:ascii="Times New Roman" w:eastAsia="TimesNewRoman" w:hAnsi="Times New Roman" w:cs="Times New Roman"/>
          <w:sz w:val="28"/>
          <w:szCs w:val="28"/>
        </w:rPr>
        <w:t xml:space="preserve">исло полос 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>принять = 2.</w:t>
      </w:r>
      <w:r w:rsidR="004D66BF" w:rsidRPr="00D1434D">
        <w:rPr>
          <w:rFonts w:ascii="Times New Roman" w:eastAsia="TimesNewRoman" w:hAnsi="Times New Roman" w:cs="Times New Roman"/>
          <w:sz w:val="28"/>
          <w:szCs w:val="28"/>
        </w:rPr>
        <w:t xml:space="preserve"> Поверхность земли покрыта густым травяным покровом.</w:t>
      </w:r>
    </w:p>
    <w:p w:rsidR="00D1434D" w:rsidRDefault="00D1434D" w:rsidP="00D14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Данные о 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>содержание автомобилей</w:t>
      </w:r>
      <w:r w:rsidR="00D40259">
        <w:rPr>
          <w:rFonts w:ascii="Times New Roman" w:eastAsia="TimesNewRoman" w:hAnsi="Times New Roman" w:cs="Times New Roman"/>
          <w:sz w:val="28"/>
          <w:szCs w:val="28"/>
        </w:rPr>
        <w:t xml:space="preserve"> (%)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 xml:space="preserve"> в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>транспортном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>потоке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принять по таблице 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>1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.</w:t>
      </w:r>
      <w:r w:rsidR="004D66BF">
        <w:rPr>
          <w:rFonts w:ascii="Times New Roman" w:eastAsia="TimesNewRoman" w:hAnsi="Times New Roman" w:cs="Times New Roman"/>
          <w:sz w:val="28"/>
          <w:szCs w:val="28"/>
        </w:rPr>
        <w:t>1</w:t>
      </w:r>
    </w:p>
    <w:p w:rsidR="004D66BF" w:rsidRPr="00E0629D" w:rsidRDefault="004D66BF" w:rsidP="004D66BF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3349"/>
      </w:tblGrid>
      <w:tr w:rsidR="004D66BF" w:rsidRPr="00E0629D" w:rsidTr="004D66BF">
        <w:trPr>
          <w:jc w:val="center"/>
        </w:trPr>
        <w:tc>
          <w:tcPr>
            <w:tcW w:w="4644" w:type="dxa"/>
            <w:vAlign w:val="center"/>
          </w:tcPr>
          <w:p w:rsidR="004D66BF" w:rsidRDefault="004D66BF" w:rsidP="004D66BF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Тип автомобилей</w:t>
            </w:r>
          </w:p>
        </w:tc>
        <w:tc>
          <w:tcPr>
            <w:tcW w:w="3349" w:type="dxa"/>
            <w:vAlign w:val="center"/>
          </w:tcPr>
          <w:p w:rsidR="004D66BF" w:rsidRDefault="004D66BF" w:rsidP="004D66BF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в потоке, %</w:t>
            </w:r>
          </w:p>
        </w:tc>
      </w:tr>
      <w:tr w:rsidR="004D66BF" w:rsidRPr="00E0629D" w:rsidTr="004D66BF">
        <w:trPr>
          <w:jc w:val="center"/>
        </w:trPr>
        <w:tc>
          <w:tcPr>
            <w:tcW w:w="4644" w:type="dxa"/>
          </w:tcPr>
          <w:p w:rsidR="004D66BF" w:rsidRPr="00E0629D" w:rsidRDefault="004D66BF" w:rsidP="004D6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легковые</w:t>
            </w:r>
          </w:p>
        </w:tc>
        <w:tc>
          <w:tcPr>
            <w:tcW w:w="3349" w:type="dxa"/>
          </w:tcPr>
          <w:p w:rsidR="004D66BF" w:rsidRPr="00E0629D" w:rsidRDefault="004D66BF" w:rsidP="004D66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4D66BF" w:rsidRPr="00E0629D" w:rsidTr="004D66BF">
        <w:trPr>
          <w:jc w:val="center"/>
        </w:trPr>
        <w:tc>
          <w:tcPr>
            <w:tcW w:w="4644" w:type="dxa"/>
          </w:tcPr>
          <w:p w:rsidR="004D66BF" w:rsidRPr="00E0629D" w:rsidRDefault="004D66BF" w:rsidP="004D6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малые грузовые карбюраторные</w:t>
            </w:r>
          </w:p>
        </w:tc>
        <w:tc>
          <w:tcPr>
            <w:tcW w:w="3349" w:type="dxa"/>
          </w:tcPr>
          <w:p w:rsidR="004D66BF" w:rsidRPr="00E0629D" w:rsidRDefault="004D66BF" w:rsidP="004D66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D66BF" w:rsidRPr="00E0629D" w:rsidTr="004D66BF">
        <w:trPr>
          <w:jc w:val="center"/>
        </w:trPr>
        <w:tc>
          <w:tcPr>
            <w:tcW w:w="4644" w:type="dxa"/>
          </w:tcPr>
          <w:p w:rsidR="004D66BF" w:rsidRPr="00E0629D" w:rsidRDefault="004D66BF" w:rsidP="004D6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грузовые карбюраторные</w:t>
            </w:r>
          </w:p>
        </w:tc>
        <w:tc>
          <w:tcPr>
            <w:tcW w:w="3349" w:type="dxa"/>
          </w:tcPr>
          <w:p w:rsidR="004D66BF" w:rsidRPr="00E0629D" w:rsidRDefault="004D66BF" w:rsidP="004D66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D66BF" w:rsidRPr="00E0629D" w:rsidTr="004D66BF">
        <w:trPr>
          <w:jc w:val="center"/>
        </w:trPr>
        <w:tc>
          <w:tcPr>
            <w:tcW w:w="4644" w:type="dxa"/>
          </w:tcPr>
          <w:p w:rsidR="004D66BF" w:rsidRPr="00E0629D" w:rsidRDefault="004D66BF" w:rsidP="004D6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грузовые дизельные</w:t>
            </w:r>
          </w:p>
        </w:tc>
        <w:tc>
          <w:tcPr>
            <w:tcW w:w="3349" w:type="dxa"/>
          </w:tcPr>
          <w:p w:rsidR="004D66BF" w:rsidRPr="00E0629D" w:rsidRDefault="004D66BF" w:rsidP="004D66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D66BF" w:rsidRPr="00E0629D" w:rsidTr="004D66BF">
        <w:trPr>
          <w:jc w:val="center"/>
        </w:trPr>
        <w:tc>
          <w:tcPr>
            <w:tcW w:w="4644" w:type="dxa"/>
          </w:tcPr>
          <w:p w:rsidR="004D66BF" w:rsidRDefault="004D66BF" w:rsidP="004D6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автобусы карбюраторные</w:t>
            </w:r>
          </w:p>
        </w:tc>
        <w:tc>
          <w:tcPr>
            <w:tcW w:w="3349" w:type="dxa"/>
          </w:tcPr>
          <w:p w:rsidR="004D66BF" w:rsidRDefault="004D66BF" w:rsidP="004D66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D66BF" w:rsidRDefault="004D66BF" w:rsidP="00D14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1608AC" w:rsidRDefault="001608AC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608AC">
        <w:rPr>
          <w:rFonts w:ascii="Times New Roman" w:eastAsia="TimesNewRoman" w:hAnsi="Times New Roman" w:cs="Times New Roman"/>
          <w:b/>
          <w:sz w:val="28"/>
          <w:szCs w:val="28"/>
        </w:rPr>
        <w:t>Вывод: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1) п</w:t>
      </w:r>
      <w:r w:rsidR="00D40259" w:rsidRPr="00D40259">
        <w:rPr>
          <w:rFonts w:ascii="Times New Roman" w:eastAsia="TimesNewRoman" w:hAnsi="Times New Roman" w:cs="Times New Roman"/>
          <w:sz w:val="28"/>
          <w:szCs w:val="28"/>
        </w:rPr>
        <w:t>олученный эквивалентный уровень шума сравнивается с</w:t>
      </w:r>
      <w:r w:rsidR="00D4025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1608AC" w:rsidRDefault="001608AC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</w:t>
      </w:r>
      <w:r w:rsidR="00D40259" w:rsidRPr="00D40259">
        <w:rPr>
          <w:rFonts w:ascii="Times New Roman" w:eastAsia="TimesNewRoman" w:hAnsi="Times New Roman" w:cs="Times New Roman"/>
          <w:sz w:val="28"/>
          <w:szCs w:val="28"/>
        </w:rPr>
        <w:t xml:space="preserve">предельно допустимым, приведенным в таблице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8; </w:t>
      </w:r>
    </w:p>
    <w:p w:rsidR="00D40259" w:rsidRPr="00D40259" w:rsidRDefault="001608AC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2) применение шумозащитных</w:t>
      </w:r>
      <w:r w:rsidR="00D40259" w:rsidRPr="00D40259">
        <w:rPr>
          <w:rFonts w:ascii="Times New Roman" w:eastAsia="TimesNewRoman" w:hAnsi="Times New Roman" w:cs="Times New Roman"/>
          <w:sz w:val="28"/>
          <w:szCs w:val="28"/>
        </w:rPr>
        <w:t xml:space="preserve"> мероприятий.</w:t>
      </w:r>
    </w:p>
    <w:p w:rsidR="00D40259" w:rsidRDefault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40259" w:rsidRPr="00D1434D" w:rsidRDefault="00D40259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sz w:val="28"/>
          <w:szCs w:val="28"/>
        </w:rPr>
        <w:t>Задача 2</w:t>
      </w:r>
      <w:r w:rsidRPr="004D66BF">
        <w:rPr>
          <w:rFonts w:ascii="Times New Roman" w:eastAsia="TimesNewRoman" w:hAnsi="Times New Roman" w:cs="Times New Roman"/>
          <w:b/>
          <w:sz w:val="28"/>
          <w:szCs w:val="28"/>
        </w:rPr>
        <w:t>.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514AE5">
        <w:rPr>
          <w:rFonts w:ascii="Times New Roman" w:eastAsia="TimesNewRoman" w:hAnsi="Times New Roman" w:cs="Times New Roman"/>
          <w:sz w:val="28"/>
          <w:szCs w:val="28"/>
        </w:rPr>
        <w:t>Вычислить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допустимый уровень шума в селитебной зоне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населенного пункта на высоте 10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м от поверхности земли, если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расстояние от кромки </w:t>
      </w:r>
      <w:r>
        <w:rPr>
          <w:rFonts w:ascii="Times New Roman" w:eastAsia="TimesNewRoman" w:hAnsi="Times New Roman" w:cs="Times New Roman"/>
          <w:sz w:val="28"/>
          <w:szCs w:val="28"/>
        </w:rPr>
        <w:t>дороги до населенного пункта – 4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0 м, средняя скорость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движения транспортного потока </w:t>
      </w:r>
      <w:r>
        <w:rPr>
          <w:rFonts w:ascii="Times New Roman" w:eastAsia="TimesNewRoman" w:hAnsi="Times New Roman" w:cs="Times New Roman"/>
          <w:sz w:val="28"/>
          <w:szCs w:val="28"/>
        </w:rPr>
        <w:t>4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0 км/ч, интенсивность движения –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140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авт/ч,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продольный уклон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– 1,2</w:t>
      </w:r>
      <w:r w:rsidR="001608AC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%, п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окрытие цементобетонное</w:t>
      </w:r>
      <w:r>
        <w:rPr>
          <w:rFonts w:ascii="Times New Roman" w:eastAsia="TimesNewRoman" w:hAnsi="Times New Roman" w:cs="Times New Roman"/>
          <w:sz w:val="28"/>
          <w:szCs w:val="28"/>
        </w:rPr>
        <w:t>, ч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исло полос </w:t>
      </w:r>
      <w:r>
        <w:rPr>
          <w:rFonts w:ascii="Times New Roman" w:eastAsia="TimesNewRoman" w:hAnsi="Times New Roman" w:cs="Times New Roman"/>
          <w:sz w:val="28"/>
          <w:szCs w:val="28"/>
        </w:rPr>
        <w:t>принять = 2.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Поверхность земли покрыта густым травяным покровом.</w:t>
      </w:r>
    </w:p>
    <w:p w:rsidR="00D40259" w:rsidRDefault="00D40259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Данные о </w:t>
      </w:r>
      <w:r>
        <w:rPr>
          <w:rFonts w:ascii="Times New Roman" w:eastAsia="TimesNewRoman" w:hAnsi="Times New Roman" w:cs="Times New Roman"/>
          <w:sz w:val="28"/>
          <w:szCs w:val="28"/>
        </w:rPr>
        <w:t>содержание автомобилей (%) в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транспортном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потоке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принять по таблице </w:t>
      </w:r>
      <w:r>
        <w:rPr>
          <w:rFonts w:ascii="Times New Roman" w:eastAsia="TimesNewRoman" w:hAnsi="Times New Roman" w:cs="Times New Roman"/>
          <w:sz w:val="28"/>
          <w:szCs w:val="28"/>
        </w:rPr>
        <w:t>2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.</w:t>
      </w:r>
      <w:r>
        <w:rPr>
          <w:rFonts w:ascii="Times New Roman" w:eastAsia="TimesNewRoman" w:hAnsi="Times New Roman" w:cs="Times New Roman"/>
          <w:sz w:val="28"/>
          <w:szCs w:val="28"/>
        </w:rPr>
        <w:t>1</w:t>
      </w:r>
    </w:p>
    <w:p w:rsidR="00D40259" w:rsidRPr="00E0629D" w:rsidRDefault="00D40259" w:rsidP="00D40259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2.1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3349"/>
      </w:tblGrid>
      <w:tr w:rsidR="00D40259" w:rsidRPr="00E0629D" w:rsidTr="00154A07">
        <w:trPr>
          <w:jc w:val="center"/>
        </w:trPr>
        <w:tc>
          <w:tcPr>
            <w:tcW w:w="4644" w:type="dxa"/>
            <w:vAlign w:val="center"/>
          </w:tcPr>
          <w:p w:rsidR="00D40259" w:rsidRDefault="00D40259" w:rsidP="00154A07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Тип автомобилей</w:t>
            </w:r>
          </w:p>
        </w:tc>
        <w:tc>
          <w:tcPr>
            <w:tcW w:w="3349" w:type="dxa"/>
            <w:vAlign w:val="center"/>
          </w:tcPr>
          <w:p w:rsidR="00D40259" w:rsidRDefault="00D40259" w:rsidP="00154A07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в потоке, %</w:t>
            </w:r>
          </w:p>
        </w:tc>
      </w:tr>
      <w:tr w:rsidR="00D40259" w:rsidRPr="00E0629D" w:rsidTr="00154A07">
        <w:trPr>
          <w:jc w:val="center"/>
        </w:trPr>
        <w:tc>
          <w:tcPr>
            <w:tcW w:w="4644" w:type="dxa"/>
          </w:tcPr>
          <w:p w:rsidR="00D40259" w:rsidRPr="00E0629D" w:rsidRDefault="00D40259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легковые</w:t>
            </w:r>
          </w:p>
        </w:tc>
        <w:tc>
          <w:tcPr>
            <w:tcW w:w="3349" w:type="dxa"/>
          </w:tcPr>
          <w:p w:rsidR="00D40259" w:rsidRPr="00E0629D" w:rsidRDefault="0033469A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40259" w:rsidRPr="00E0629D" w:rsidTr="00154A07">
        <w:trPr>
          <w:jc w:val="center"/>
        </w:trPr>
        <w:tc>
          <w:tcPr>
            <w:tcW w:w="4644" w:type="dxa"/>
          </w:tcPr>
          <w:p w:rsidR="00D40259" w:rsidRPr="00E0629D" w:rsidRDefault="00D40259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малые грузовые карбюраторные</w:t>
            </w:r>
          </w:p>
        </w:tc>
        <w:tc>
          <w:tcPr>
            <w:tcW w:w="3349" w:type="dxa"/>
          </w:tcPr>
          <w:p w:rsidR="00D40259" w:rsidRPr="00E0629D" w:rsidRDefault="0033469A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40259" w:rsidRPr="00E0629D" w:rsidTr="00154A07">
        <w:trPr>
          <w:jc w:val="center"/>
        </w:trPr>
        <w:tc>
          <w:tcPr>
            <w:tcW w:w="4644" w:type="dxa"/>
          </w:tcPr>
          <w:p w:rsidR="00D40259" w:rsidRPr="00E0629D" w:rsidRDefault="00D40259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грузовые карбюраторные</w:t>
            </w:r>
          </w:p>
        </w:tc>
        <w:tc>
          <w:tcPr>
            <w:tcW w:w="3349" w:type="dxa"/>
          </w:tcPr>
          <w:p w:rsidR="00D40259" w:rsidRPr="00E0629D" w:rsidRDefault="0033469A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D40259" w:rsidRPr="00E0629D" w:rsidTr="00154A07">
        <w:trPr>
          <w:jc w:val="center"/>
        </w:trPr>
        <w:tc>
          <w:tcPr>
            <w:tcW w:w="4644" w:type="dxa"/>
          </w:tcPr>
          <w:p w:rsidR="00D40259" w:rsidRPr="00E0629D" w:rsidRDefault="00D40259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грузовые дизельные</w:t>
            </w:r>
          </w:p>
        </w:tc>
        <w:tc>
          <w:tcPr>
            <w:tcW w:w="3349" w:type="dxa"/>
          </w:tcPr>
          <w:p w:rsidR="00D40259" w:rsidRPr="00E0629D" w:rsidRDefault="0033469A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40259" w:rsidRPr="00E0629D" w:rsidTr="00154A07">
        <w:trPr>
          <w:jc w:val="center"/>
        </w:trPr>
        <w:tc>
          <w:tcPr>
            <w:tcW w:w="4644" w:type="dxa"/>
          </w:tcPr>
          <w:p w:rsidR="00D40259" w:rsidRDefault="00D40259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автобусы карбюраторные</w:t>
            </w:r>
          </w:p>
        </w:tc>
        <w:tc>
          <w:tcPr>
            <w:tcW w:w="3349" w:type="dxa"/>
          </w:tcPr>
          <w:p w:rsidR="00D40259" w:rsidRDefault="0033469A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1608AC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b/>
          <w:sz w:val="28"/>
          <w:szCs w:val="28"/>
        </w:rPr>
      </w:pPr>
    </w:p>
    <w:p w:rsidR="001608AC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608AC">
        <w:rPr>
          <w:rFonts w:ascii="Times New Roman" w:eastAsia="TimesNewRoman" w:hAnsi="Times New Roman" w:cs="Times New Roman"/>
          <w:b/>
          <w:sz w:val="28"/>
          <w:szCs w:val="28"/>
        </w:rPr>
        <w:t>Вывод: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1) п</w:t>
      </w:r>
      <w:r w:rsidRPr="00D40259">
        <w:rPr>
          <w:rFonts w:ascii="Times New Roman" w:eastAsia="TimesNewRoman" w:hAnsi="Times New Roman" w:cs="Times New Roman"/>
          <w:sz w:val="28"/>
          <w:szCs w:val="28"/>
        </w:rPr>
        <w:t>олученный эквивалентный уровень шума сравнивается с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 </w:t>
      </w:r>
    </w:p>
    <w:p w:rsidR="001608AC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</w:t>
      </w:r>
      <w:r w:rsidRPr="00D40259">
        <w:rPr>
          <w:rFonts w:ascii="Times New Roman" w:eastAsia="TimesNewRoman" w:hAnsi="Times New Roman" w:cs="Times New Roman"/>
          <w:sz w:val="28"/>
          <w:szCs w:val="28"/>
        </w:rPr>
        <w:t xml:space="preserve">предельно допустимым, приведенным в таблице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8; </w:t>
      </w:r>
    </w:p>
    <w:p w:rsidR="001608AC" w:rsidRPr="00D40259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2) </w:t>
      </w:r>
      <w:r w:rsidR="000A4370">
        <w:rPr>
          <w:rFonts w:ascii="Times New Roman" w:eastAsia="TimesNewRoman" w:hAnsi="Times New Roman" w:cs="Times New Roman"/>
          <w:sz w:val="28"/>
          <w:szCs w:val="28"/>
        </w:rPr>
        <w:t>перечислить шумозащитные мероприятия</w:t>
      </w:r>
      <w:r w:rsidRPr="00D40259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D40259" w:rsidRDefault="00D40259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1608AC" w:rsidRDefault="001608AC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1608AC" w:rsidRDefault="001608AC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1608AC" w:rsidRPr="00D1434D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sz w:val="28"/>
          <w:szCs w:val="28"/>
        </w:rPr>
        <w:t>Задача 3</w:t>
      </w:r>
      <w:r w:rsidRPr="004D66BF">
        <w:rPr>
          <w:rFonts w:ascii="Times New Roman" w:eastAsia="TimesNewRoman" w:hAnsi="Times New Roman" w:cs="Times New Roman"/>
          <w:b/>
          <w:sz w:val="28"/>
          <w:szCs w:val="28"/>
        </w:rPr>
        <w:t>.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Рассчитать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допустимый уровень шума в селитебной зоне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населенного пункта на высоте 15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м от поверхности земли, если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расстояние от кромки </w:t>
      </w:r>
      <w:r>
        <w:rPr>
          <w:rFonts w:ascii="Times New Roman" w:eastAsia="TimesNewRoman" w:hAnsi="Times New Roman" w:cs="Times New Roman"/>
          <w:sz w:val="28"/>
          <w:szCs w:val="28"/>
        </w:rPr>
        <w:t>дороги до населенного пункта – 5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0 м, средняя скорость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движения транспортного потока </w:t>
      </w:r>
      <w:r>
        <w:rPr>
          <w:rFonts w:ascii="Times New Roman" w:eastAsia="TimesNewRoman" w:hAnsi="Times New Roman" w:cs="Times New Roman"/>
          <w:sz w:val="28"/>
          <w:szCs w:val="28"/>
        </w:rPr>
        <w:t>5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0 км/ч, интенсивность движения –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140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авт/ч,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продольный уклон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– 2,0 %, п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окрытие цементобетонное</w:t>
      </w:r>
      <w:r>
        <w:rPr>
          <w:rFonts w:ascii="Times New Roman" w:eastAsia="TimesNewRoman" w:hAnsi="Times New Roman" w:cs="Times New Roman"/>
          <w:sz w:val="28"/>
          <w:szCs w:val="28"/>
        </w:rPr>
        <w:t>, ч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исло полос </w:t>
      </w:r>
      <w:r>
        <w:rPr>
          <w:rFonts w:ascii="Times New Roman" w:eastAsia="TimesNewRoman" w:hAnsi="Times New Roman" w:cs="Times New Roman"/>
          <w:sz w:val="28"/>
          <w:szCs w:val="28"/>
        </w:rPr>
        <w:t>принять = 2.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Поверхность земли покрыта густым травяным покровом.</w:t>
      </w:r>
    </w:p>
    <w:p w:rsidR="001608AC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Данные о </w:t>
      </w:r>
      <w:r>
        <w:rPr>
          <w:rFonts w:ascii="Times New Roman" w:eastAsia="TimesNewRoman" w:hAnsi="Times New Roman" w:cs="Times New Roman"/>
          <w:sz w:val="28"/>
          <w:szCs w:val="28"/>
        </w:rPr>
        <w:t>содержание автомобилей (%) в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транспортном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потоке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 xml:space="preserve"> принять по таблице </w:t>
      </w:r>
      <w:r>
        <w:rPr>
          <w:rFonts w:ascii="Times New Roman" w:eastAsia="TimesNewRoman" w:hAnsi="Times New Roman" w:cs="Times New Roman"/>
          <w:sz w:val="28"/>
          <w:szCs w:val="28"/>
        </w:rPr>
        <w:t>3</w:t>
      </w:r>
      <w:r w:rsidRPr="00D1434D">
        <w:rPr>
          <w:rFonts w:ascii="Times New Roman" w:eastAsia="TimesNewRoman" w:hAnsi="Times New Roman" w:cs="Times New Roman"/>
          <w:sz w:val="28"/>
          <w:szCs w:val="28"/>
        </w:rPr>
        <w:t>.</w:t>
      </w:r>
      <w:r>
        <w:rPr>
          <w:rFonts w:ascii="Times New Roman" w:eastAsia="TimesNewRoman" w:hAnsi="Times New Roman" w:cs="Times New Roman"/>
          <w:sz w:val="28"/>
          <w:szCs w:val="28"/>
        </w:rPr>
        <w:t>1</w:t>
      </w:r>
    </w:p>
    <w:p w:rsidR="001608AC" w:rsidRPr="00E0629D" w:rsidRDefault="001608AC" w:rsidP="001608AC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3.1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3349"/>
      </w:tblGrid>
      <w:tr w:rsidR="001608AC" w:rsidRPr="00E0629D" w:rsidTr="00154A07">
        <w:trPr>
          <w:jc w:val="center"/>
        </w:trPr>
        <w:tc>
          <w:tcPr>
            <w:tcW w:w="4644" w:type="dxa"/>
            <w:vAlign w:val="center"/>
          </w:tcPr>
          <w:p w:rsidR="001608AC" w:rsidRDefault="001608AC" w:rsidP="00154A07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Тип автомобилей</w:t>
            </w:r>
          </w:p>
        </w:tc>
        <w:tc>
          <w:tcPr>
            <w:tcW w:w="3349" w:type="dxa"/>
            <w:vAlign w:val="center"/>
          </w:tcPr>
          <w:p w:rsidR="001608AC" w:rsidRDefault="001608AC" w:rsidP="00154A07">
            <w:pPr>
              <w:pStyle w:val="Iauiu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в потоке, %</w:t>
            </w:r>
          </w:p>
        </w:tc>
      </w:tr>
      <w:tr w:rsidR="001608AC" w:rsidRPr="00E0629D" w:rsidTr="00154A07">
        <w:trPr>
          <w:jc w:val="center"/>
        </w:trPr>
        <w:tc>
          <w:tcPr>
            <w:tcW w:w="4644" w:type="dxa"/>
          </w:tcPr>
          <w:p w:rsidR="001608AC" w:rsidRPr="00E0629D" w:rsidRDefault="001608AC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легковые</w:t>
            </w:r>
          </w:p>
        </w:tc>
        <w:tc>
          <w:tcPr>
            <w:tcW w:w="3349" w:type="dxa"/>
          </w:tcPr>
          <w:p w:rsidR="001608AC" w:rsidRPr="00E0629D" w:rsidRDefault="000A4370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1608AC" w:rsidRPr="00E0629D" w:rsidTr="00154A07">
        <w:trPr>
          <w:jc w:val="center"/>
        </w:trPr>
        <w:tc>
          <w:tcPr>
            <w:tcW w:w="4644" w:type="dxa"/>
          </w:tcPr>
          <w:p w:rsidR="001608AC" w:rsidRPr="00E0629D" w:rsidRDefault="001608AC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малые грузовые карбюраторные</w:t>
            </w:r>
          </w:p>
        </w:tc>
        <w:tc>
          <w:tcPr>
            <w:tcW w:w="3349" w:type="dxa"/>
          </w:tcPr>
          <w:p w:rsidR="001608AC" w:rsidRPr="00E0629D" w:rsidRDefault="000A4370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608AC" w:rsidRPr="00E0629D" w:rsidTr="00154A07">
        <w:trPr>
          <w:jc w:val="center"/>
        </w:trPr>
        <w:tc>
          <w:tcPr>
            <w:tcW w:w="4644" w:type="dxa"/>
          </w:tcPr>
          <w:p w:rsidR="001608AC" w:rsidRPr="00E0629D" w:rsidRDefault="001608AC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грузовые карбюраторные</w:t>
            </w:r>
          </w:p>
        </w:tc>
        <w:tc>
          <w:tcPr>
            <w:tcW w:w="3349" w:type="dxa"/>
          </w:tcPr>
          <w:p w:rsidR="001608AC" w:rsidRPr="00E0629D" w:rsidRDefault="000A4370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608AC" w:rsidRPr="00E0629D" w:rsidTr="00154A07">
        <w:trPr>
          <w:jc w:val="center"/>
        </w:trPr>
        <w:tc>
          <w:tcPr>
            <w:tcW w:w="4644" w:type="dxa"/>
          </w:tcPr>
          <w:p w:rsidR="001608AC" w:rsidRPr="00E0629D" w:rsidRDefault="001608AC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грузовые дизельные</w:t>
            </w:r>
          </w:p>
        </w:tc>
        <w:tc>
          <w:tcPr>
            <w:tcW w:w="3349" w:type="dxa"/>
          </w:tcPr>
          <w:p w:rsidR="001608AC" w:rsidRPr="00E0629D" w:rsidRDefault="000A4370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608AC" w:rsidRPr="00E0629D" w:rsidTr="00154A07">
        <w:trPr>
          <w:jc w:val="center"/>
        </w:trPr>
        <w:tc>
          <w:tcPr>
            <w:tcW w:w="4644" w:type="dxa"/>
          </w:tcPr>
          <w:p w:rsidR="001608AC" w:rsidRDefault="001608AC" w:rsidP="0015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автобусы карбюраторные</w:t>
            </w:r>
          </w:p>
        </w:tc>
        <w:tc>
          <w:tcPr>
            <w:tcW w:w="3349" w:type="dxa"/>
          </w:tcPr>
          <w:p w:rsidR="001608AC" w:rsidRDefault="00FF098E" w:rsidP="00154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1608AC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b/>
          <w:sz w:val="28"/>
          <w:szCs w:val="28"/>
        </w:rPr>
      </w:pPr>
    </w:p>
    <w:p w:rsidR="001608AC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608AC">
        <w:rPr>
          <w:rFonts w:ascii="Times New Roman" w:eastAsia="TimesNewRoman" w:hAnsi="Times New Roman" w:cs="Times New Roman"/>
          <w:b/>
          <w:sz w:val="28"/>
          <w:szCs w:val="28"/>
        </w:rPr>
        <w:t>Вывод: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1) п</w:t>
      </w:r>
      <w:r w:rsidRPr="00D40259">
        <w:rPr>
          <w:rFonts w:ascii="Times New Roman" w:eastAsia="TimesNewRoman" w:hAnsi="Times New Roman" w:cs="Times New Roman"/>
          <w:sz w:val="28"/>
          <w:szCs w:val="28"/>
        </w:rPr>
        <w:t>олученный эквивалентный уровень шума сравнивается с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 </w:t>
      </w:r>
    </w:p>
    <w:p w:rsidR="001608AC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    </w:t>
      </w:r>
      <w:r w:rsidRPr="00D40259">
        <w:rPr>
          <w:rFonts w:ascii="Times New Roman" w:eastAsia="TimesNewRoman" w:hAnsi="Times New Roman" w:cs="Times New Roman"/>
          <w:sz w:val="28"/>
          <w:szCs w:val="28"/>
        </w:rPr>
        <w:t xml:space="preserve">предельно допустимым, приведенным в таблице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8; </w:t>
      </w:r>
    </w:p>
    <w:p w:rsidR="001608AC" w:rsidRPr="00D40259" w:rsidRDefault="001608AC" w:rsidP="00160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2) применение шумозащитных</w:t>
      </w:r>
      <w:r w:rsidRPr="00D40259">
        <w:rPr>
          <w:rFonts w:ascii="Times New Roman" w:eastAsia="TimesNewRoman" w:hAnsi="Times New Roman" w:cs="Times New Roman"/>
          <w:sz w:val="28"/>
          <w:szCs w:val="28"/>
        </w:rPr>
        <w:t xml:space="preserve"> мероприятий.</w:t>
      </w:r>
    </w:p>
    <w:p w:rsidR="00FF098E" w:rsidRDefault="00FF098E" w:rsidP="00FF09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1608AC" w:rsidRPr="00FF098E" w:rsidRDefault="00FF098E" w:rsidP="00FF09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FF098E">
        <w:rPr>
          <w:rFonts w:ascii="Times New Roman" w:eastAsia="TimesNewRoman" w:hAnsi="Times New Roman" w:cs="Times New Roman"/>
          <w:b/>
          <w:sz w:val="28"/>
          <w:szCs w:val="28"/>
        </w:rPr>
        <w:t>Контрольные вопросы</w:t>
      </w:r>
    </w:p>
    <w:p w:rsidR="00FF098E" w:rsidRPr="00102673" w:rsidRDefault="00FF098E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02673">
        <w:rPr>
          <w:rFonts w:ascii="Times New Roman" w:eastAsia="TimesNewRoman" w:hAnsi="Times New Roman" w:cs="Times New Roman"/>
          <w:sz w:val="24"/>
          <w:szCs w:val="24"/>
        </w:rPr>
        <w:t xml:space="preserve">1. </w:t>
      </w:r>
      <w:r w:rsidR="00AA1853" w:rsidRPr="00102673">
        <w:rPr>
          <w:rFonts w:ascii="Times New Roman" w:eastAsia="TimesNewRoman" w:hAnsi="Times New Roman" w:cs="Times New Roman"/>
          <w:sz w:val="24"/>
          <w:szCs w:val="24"/>
        </w:rPr>
        <w:t>Какое влияние оказывает шум на человека?</w:t>
      </w:r>
    </w:p>
    <w:p w:rsidR="00AA1853" w:rsidRPr="00102673" w:rsidRDefault="00AA1853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02673">
        <w:rPr>
          <w:rFonts w:ascii="Times New Roman" w:eastAsia="TimesNewRoman" w:hAnsi="Times New Roman" w:cs="Times New Roman"/>
          <w:sz w:val="24"/>
          <w:szCs w:val="24"/>
        </w:rPr>
        <w:t xml:space="preserve">2. </w:t>
      </w:r>
      <w:r w:rsidR="00163BDB" w:rsidRPr="00102673">
        <w:rPr>
          <w:rFonts w:ascii="Times New Roman" w:eastAsia="TimesNewRoman" w:hAnsi="Times New Roman" w:cs="Times New Roman"/>
          <w:sz w:val="24"/>
          <w:szCs w:val="24"/>
        </w:rPr>
        <w:t>В соответствии с каким документо</w:t>
      </w:r>
      <w:r w:rsidR="00102673">
        <w:rPr>
          <w:rFonts w:ascii="Times New Roman" w:eastAsia="TimesNewRoman" w:hAnsi="Times New Roman" w:cs="Times New Roman"/>
          <w:sz w:val="24"/>
          <w:szCs w:val="24"/>
        </w:rPr>
        <w:t>м проводят оценку производствен</w:t>
      </w:r>
      <w:r w:rsidR="00163BDB" w:rsidRPr="00102673">
        <w:rPr>
          <w:rFonts w:ascii="Times New Roman" w:eastAsia="TimesNewRoman" w:hAnsi="Times New Roman" w:cs="Times New Roman"/>
          <w:sz w:val="24"/>
          <w:szCs w:val="24"/>
        </w:rPr>
        <w:t>ного шума?</w:t>
      </w:r>
    </w:p>
    <w:p w:rsidR="00163BDB" w:rsidRPr="00102673" w:rsidRDefault="00163BDB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02673">
        <w:rPr>
          <w:rFonts w:ascii="Times New Roman" w:eastAsia="TimesNewRoman" w:hAnsi="Times New Roman" w:cs="Times New Roman"/>
          <w:sz w:val="24"/>
          <w:szCs w:val="24"/>
        </w:rPr>
        <w:t>3. Единицы измерения эквивалентного уровня шума?</w:t>
      </w:r>
    </w:p>
    <w:p w:rsidR="00163BDB" w:rsidRPr="00102673" w:rsidRDefault="00163BDB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02673">
        <w:rPr>
          <w:rFonts w:ascii="Times New Roman" w:eastAsia="TimesNewRoman" w:hAnsi="Times New Roman" w:cs="Times New Roman"/>
          <w:sz w:val="24"/>
          <w:szCs w:val="24"/>
        </w:rPr>
        <w:t>4. От каких факторов зависит величина эквивалентного уровня шума?</w:t>
      </w:r>
    </w:p>
    <w:p w:rsidR="00163BDB" w:rsidRPr="00102673" w:rsidRDefault="00163BDB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02673">
        <w:rPr>
          <w:rFonts w:ascii="Times New Roman" w:eastAsia="TimesNewRoman" w:hAnsi="Times New Roman" w:cs="Times New Roman"/>
          <w:sz w:val="24"/>
          <w:szCs w:val="24"/>
        </w:rPr>
        <w:t>5. Что называется картой шума?</w:t>
      </w:r>
    </w:p>
    <w:p w:rsidR="00163BDB" w:rsidRPr="00102673" w:rsidRDefault="00163BDB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02673">
        <w:rPr>
          <w:rFonts w:ascii="Times New Roman" w:eastAsia="TimesNewRoman" w:hAnsi="Times New Roman" w:cs="Times New Roman"/>
          <w:sz w:val="24"/>
          <w:szCs w:val="24"/>
        </w:rPr>
        <w:t>6. Как называется прибор для измерения шума?</w:t>
      </w:r>
    </w:p>
    <w:p w:rsidR="00163BDB" w:rsidRPr="00102673" w:rsidRDefault="00163BDB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02673">
        <w:rPr>
          <w:rFonts w:ascii="Times New Roman" w:eastAsia="TimesNewRoman" w:hAnsi="Times New Roman" w:cs="Times New Roman"/>
          <w:sz w:val="24"/>
          <w:szCs w:val="24"/>
        </w:rPr>
        <w:t>7. Шумозащитные мероприятия?</w:t>
      </w:r>
    </w:p>
    <w:p w:rsidR="00FF098E" w:rsidRDefault="00FF098E" w:rsidP="00D40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sectPr w:rsidR="00FF098E" w:rsidSect="00B3572E">
      <w:footerReference w:type="default" r:id="rId1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25F" w:rsidRDefault="0024025F" w:rsidP="001B11E3">
      <w:pPr>
        <w:spacing w:after="0" w:line="240" w:lineRule="auto"/>
      </w:pPr>
      <w:r>
        <w:separator/>
      </w:r>
    </w:p>
  </w:endnote>
  <w:endnote w:type="continuationSeparator" w:id="0">
    <w:p w:rsidR="0024025F" w:rsidRDefault="0024025F" w:rsidP="001B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59302"/>
      <w:docPartObj>
        <w:docPartGallery w:val="Page Numbers (Bottom of Page)"/>
        <w:docPartUnique/>
      </w:docPartObj>
    </w:sdtPr>
    <w:sdtEndPr/>
    <w:sdtContent>
      <w:p w:rsidR="004D66BF" w:rsidRDefault="0024025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9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66BF" w:rsidRDefault="004D66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25F" w:rsidRDefault="0024025F" w:rsidP="001B11E3">
      <w:pPr>
        <w:spacing w:after="0" w:line="240" w:lineRule="auto"/>
      </w:pPr>
      <w:r>
        <w:separator/>
      </w:r>
    </w:p>
  </w:footnote>
  <w:footnote w:type="continuationSeparator" w:id="0">
    <w:p w:rsidR="0024025F" w:rsidRDefault="0024025F" w:rsidP="001B1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42B2"/>
    <w:multiLevelType w:val="multilevel"/>
    <w:tmpl w:val="EE304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81ABC"/>
    <w:multiLevelType w:val="multilevel"/>
    <w:tmpl w:val="CAD6F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C9385D"/>
    <w:multiLevelType w:val="multilevel"/>
    <w:tmpl w:val="63205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986C93"/>
    <w:multiLevelType w:val="multilevel"/>
    <w:tmpl w:val="03565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2E"/>
    <w:rsid w:val="00042949"/>
    <w:rsid w:val="000944D0"/>
    <w:rsid w:val="000A4370"/>
    <w:rsid w:val="00102673"/>
    <w:rsid w:val="001608AC"/>
    <w:rsid w:val="00163BDB"/>
    <w:rsid w:val="001734AD"/>
    <w:rsid w:val="001A384B"/>
    <w:rsid w:val="001B11E3"/>
    <w:rsid w:val="0022554D"/>
    <w:rsid w:val="0024025F"/>
    <w:rsid w:val="002429D6"/>
    <w:rsid w:val="0033469A"/>
    <w:rsid w:val="00352503"/>
    <w:rsid w:val="004C391E"/>
    <w:rsid w:val="004D66BF"/>
    <w:rsid w:val="00514AE5"/>
    <w:rsid w:val="00521DEC"/>
    <w:rsid w:val="00524E46"/>
    <w:rsid w:val="005309B8"/>
    <w:rsid w:val="00570E49"/>
    <w:rsid w:val="00601CC0"/>
    <w:rsid w:val="0065177A"/>
    <w:rsid w:val="006518D5"/>
    <w:rsid w:val="007C5B82"/>
    <w:rsid w:val="007C6BAF"/>
    <w:rsid w:val="00867993"/>
    <w:rsid w:val="00A4171A"/>
    <w:rsid w:val="00A66FF1"/>
    <w:rsid w:val="00AA1853"/>
    <w:rsid w:val="00B3572E"/>
    <w:rsid w:val="00C62F4F"/>
    <w:rsid w:val="00D060F9"/>
    <w:rsid w:val="00D1434D"/>
    <w:rsid w:val="00D40259"/>
    <w:rsid w:val="00D828C8"/>
    <w:rsid w:val="00DC3F15"/>
    <w:rsid w:val="00E0629D"/>
    <w:rsid w:val="00E77F32"/>
    <w:rsid w:val="00E94452"/>
    <w:rsid w:val="00E951D9"/>
    <w:rsid w:val="00EE3997"/>
    <w:rsid w:val="00F2503B"/>
    <w:rsid w:val="00F4013C"/>
    <w:rsid w:val="00FF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3F7D90-E7F2-4C27-A65E-A4884D7E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570E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1B1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B11E3"/>
  </w:style>
  <w:style w:type="character" w:styleId="a4">
    <w:name w:val="Hyperlink"/>
    <w:basedOn w:val="a0"/>
    <w:uiPriority w:val="99"/>
    <w:semiHidden/>
    <w:unhideWhenUsed/>
    <w:rsid w:val="001B11E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B1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B11E3"/>
  </w:style>
  <w:style w:type="paragraph" w:styleId="a7">
    <w:name w:val="footer"/>
    <w:basedOn w:val="a"/>
    <w:link w:val="a8"/>
    <w:uiPriority w:val="99"/>
    <w:unhideWhenUsed/>
    <w:rsid w:val="001B1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1E3"/>
  </w:style>
  <w:style w:type="table" w:styleId="a9">
    <w:name w:val="Table Grid"/>
    <w:basedOn w:val="a1"/>
    <w:uiPriority w:val="59"/>
    <w:rsid w:val="00094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ytovar.ru/gost/2/GOST_1718781_SHumomery_Obshhi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naytovar.ru/new2197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naytovar.ru/new26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2304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Алексей Женченко</cp:lastModifiedBy>
  <cp:revision>28</cp:revision>
  <dcterms:created xsi:type="dcterms:W3CDTF">2014-10-04T16:34:00Z</dcterms:created>
  <dcterms:modified xsi:type="dcterms:W3CDTF">2016-11-16T09:01:00Z</dcterms:modified>
</cp:coreProperties>
</file>